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682D7" w14:textId="048003BC" w:rsidR="0060653C" w:rsidRDefault="00230E34" w:rsidP="00BA05BE">
      <w:pPr>
        <w:spacing w:after="0" w:line="240" w:lineRule="auto"/>
        <w:rPr>
          <w:rFonts w:ascii="Cambria" w:eastAsia="Cambria" w:hAnsi="Cambria" w:cs="Cambria"/>
          <w:b/>
          <w:sz w:val="28"/>
          <w:szCs w:val="28"/>
        </w:rPr>
      </w:pPr>
      <w:proofErr w:type="spellStart"/>
      <w:r>
        <w:rPr>
          <w:rFonts w:ascii="Cambria" w:eastAsia="Cambria" w:hAnsi="Cambria" w:cs="Cambria"/>
          <w:b/>
          <w:sz w:val="28"/>
          <w:szCs w:val="28"/>
        </w:rPr>
        <w:t>Pengetahuan</w:t>
      </w:r>
      <w:proofErr w:type="spellEnd"/>
      <w:r>
        <w:rPr>
          <w:rFonts w:ascii="Cambria" w:eastAsia="Cambria" w:hAnsi="Cambria" w:cs="Cambria"/>
          <w:b/>
          <w:sz w:val="28"/>
          <w:szCs w:val="28"/>
        </w:rPr>
        <w:t xml:space="preserve"> </w:t>
      </w:r>
      <w:proofErr w:type="spellStart"/>
      <w:r>
        <w:rPr>
          <w:rFonts w:ascii="Cambria" w:eastAsia="Cambria" w:hAnsi="Cambria" w:cs="Cambria"/>
          <w:b/>
          <w:sz w:val="28"/>
          <w:szCs w:val="28"/>
        </w:rPr>
        <w:t>Remaja</w:t>
      </w:r>
      <w:proofErr w:type="spellEnd"/>
      <w:r>
        <w:rPr>
          <w:rFonts w:ascii="Cambria" w:eastAsia="Cambria" w:hAnsi="Cambria" w:cs="Cambria"/>
          <w:b/>
          <w:sz w:val="28"/>
          <w:szCs w:val="28"/>
        </w:rPr>
        <w:t xml:space="preserve"> </w:t>
      </w:r>
      <w:proofErr w:type="spellStart"/>
      <w:r>
        <w:rPr>
          <w:rFonts w:ascii="Cambria" w:eastAsia="Cambria" w:hAnsi="Cambria" w:cs="Cambria"/>
          <w:b/>
          <w:sz w:val="28"/>
          <w:szCs w:val="28"/>
        </w:rPr>
        <w:t>Tentang</w:t>
      </w:r>
      <w:proofErr w:type="spellEnd"/>
      <w:r>
        <w:rPr>
          <w:rFonts w:ascii="Cambria" w:eastAsia="Cambria" w:hAnsi="Cambria" w:cs="Cambria"/>
          <w:b/>
          <w:sz w:val="28"/>
          <w:szCs w:val="28"/>
        </w:rPr>
        <w:t xml:space="preserve"> Kesehatan </w:t>
      </w:r>
      <w:proofErr w:type="spellStart"/>
      <w:r>
        <w:rPr>
          <w:rFonts w:ascii="Cambria" w:eastAsia="Cambria" w:hAnsi="Cambria" w:cs="Cambria"/>
          <w:b/>
          <w:sz w:val="28"/>
          <w:szCs w:val="28"/>
        </w:rPr>
        <w:t>Reproduksi</w:t>
      </w:r>
      <w:proofErr w:type="spellEnd"/>
      <w:r>
        <w:rPr>
          <w:rFonts w:ascii="Cambria" w:eastAsia="Cambria" w:hAnsi="Cambria" w:cs="Cambria"/>
          <w:b/>
          <w:sz w:val="28"/>
          <w:szCs w:val="28"/>
        </w:rPr>
        <w:t xml:space="preserve"> </w:t>
      </w:r>
      <w:r>
        <w:rPr>
          <w:rFonts w:ascii="Cambria" w:eastAsia="Cambria" w:hAnsi="Cambria" w:cs="Cambria"/>
          <w:b/>
          <w:sz w:val="28"/>
          <w:szCs w:val="28"/>
          <w:lang w:val="id-ID"/>
        </w:rPr>
        <w:t>d</w:t>
      </w:r>
      <w:proofErr w:type="spellStart"/>
      <w:r>
        <w:rPr>
          <w:rFonts w:ascii="Cambria" w:eastAsia="Cambria" w:hAnsi="Cambria" w:cs="Cambria"/>
          <w:b/>
          <w:sz w:val="28"/>
          <w:szCs w:val="28"/>
        </w:rPr>
        <w:t>i</w:t>
      </w:r>
      <w:proofErr w:type="spellEnd"/>
      <w:r>
        <w:rPr>
          <w:rFonts w:ascii="Cambria" w:eastAsia="Cambria" w:hAnsi="Cambria" w:cs="Cambria"/>
          <w:b/>
          <w:sz w:val="28"/>
          <w:szCs w:val="28"/>
        </w:rPr>
        <w:t xml:space="preserve"> </w:t>
      </w:r>
      <w:r>
        <w:rPr>
          <w:rFonts w:ascii="Cambria" w:eastAsia="Cambria" w:hAnsi="Cambria" w:cs="Cambria"/>
          <w:b/>
          <w:sz w:val="28"/>
          <w:szCs w:val="28"/>
          <w:lang w:val="id-ID"/>
        </w:rPr>
        <w:t>SMA</w:t>
      </w:r>
      <w:r>
        <w:rPr>
          <w:rFonts w:ascii="Cambria" w:eastAsia="Cambria" w:hAnsi="Cambria" w:cs="Cambria"/>
          <w:b/>
          <w:sz w:val="28"/>
          <w:szCs w:val="28"/>
        </w:rPr>
        <w:t xml:space="preserve"> X Jember</w:t>
      </w:r>
    </w:p>
    <w:p w14:paraId="69B682D8" w14:textId="77777777" w:rsidR="0060653C" w:rsidRDefault="0060653C">
      <w:pPr>
        <w:spacing w:after="0" w:line="276" w:lineRule="auto"/>
        <w:rPr>
          <w:rFonts w:ascii="Cambria" w:eastAsia="Cambria" w:hAnsi="Cambria" w:cs="Cambria"/>
          <w:b/>
          <w:sz w:val="24"/>
          <w:szCs w:val="24"/>
        </w:rPr>
      </w:pPr>
    </w:p>
    <w:p w14:paraId="69B682D9" w14:textId="54DE0CBC" w:rsidR="0060653C" w:rsidRDefault="00B87E25" w:rsidP="001F151A">
      <w:pPr>
        <w:spacing w:after="0" w:line="240" w:lineRule="auto"/>
        <w:rPr>
          <w:rFonts w:ascii="Cambria" w:eastAsia="Cambria" w:hAnsi="Cambria" w:cs="Cambria"/>
          <w:b/>
          <w:sz w:val="24"/>
          <w:szCs w:val="24"/>
        </w:rPr>
      </w:pPr>
      <w:r>
        <w:rPr>
          <w:rFonts w:ascii="Cambria" w:eastAsia="Cambria" w:hAnsi="Cambria" w:cs="Cambria"/>
          <w:b/>
          <w:sz w:val="24"/>
          <w:szCs w:val="24"/>
        </w:rPr>
        <w:t xml:space="preserve">Tirsa </w:t>
      </w:r>
      <w:proofErr w:type="spellStart"/>
      <w:r>
        <w:rPr>
          <w:rFonts w:ascii="Cambria" w:eastAsia="Cambria" w:hAnsi="Cambria" w:cs="Cambria"/>
          <w:b/>
          <w:sz w:val="24"/>
          <w:szCs w:val="24"/>
        </w:rPr>
        <w:t>Intania</w:t>
      </w:r>
      <w:proofErr w:type="spellEnd"/>
      <w:r>
        <w:rPr>
          <w:rFonts w:ascii="Cambria" w:eastAsia="Cambria" w:hAnsi="Cambria" w:cs="Cambria"/>
          <w:b/>
          <w:sz w:val="24"/>
          <w:szCs w:val="24"/>
        </w:rPr>
        <w:t xml:space="preserve"> Dewi</w:t>
      </w:r>
      <w:r w:rsidR="00FD1925">
        <w:rPr>
          <w:rFonts w:ascii="Cambria" w:eastAsia="Cambria" w:hAnsi="Cambria" w:cs="Cambria"/>
          <w:b/>
          <w:sz w:val="24"/>
          <w:szCs w:val="24"/>
          <w:vertAlign w:val="superscript"/>
        </w:rPr>
        <w:t>1*</w:t>
      </w:r>
      <w:r w:rsidR="00FD1925">
        <w:rPr>
          <w:rFonts w:ascii="Cambria" w:eastAsia="Cambria" w:hAnsi="Cambria" w:cs="Cambria"/>
          <w:b/>
          <w:sz w:val="24"/>
          <w:szCs w:val="24"/>
        </w:rPr>
        <w:t xml:space="preserve">, </w:t>
      </w:r>
      <w:r>
        <w:rPr>
          <w:rFonts w:ascii="Cambria" w:eastAsia="Cambria" w:hAnsi="Cambria" w:cs="Cambria"/>
          <w:b/>
          <w:sz w:val="24"/>
          <w:szCs w:val="24"/>
        </w:rPr>
        <w:t>Dini Kurniawati</w:t>
      </w:r>
      <w:r w:rsidR="00FD1925">
        <w:rPr>
          <w:rFonts w:ascii="Cambria" w:eastAsia="Cambria" w:hAnsi="Cambria" w:cs="Cambria"/>
          <w:b/>
          <w:sz w:val="24"/>
          <w:szCs w:val="24"/>
          <w:vertAlign w:val="superscript"/>
        </w:rPr>
        <w:t>2</w:t>
      </w:r>
      <w:r w:rsidR="00FD1925">
        <w:rPr>
          <w:rFonts w:ascii="Cambria" w:eastAsia="Cambria" w:hAnsi="Cambria" w:cs="Cambria"/>
          <w:b/>
          <w:sz w:val="24"/>
          <w:szCs w:val="24"/>
        </w:rPr>
        <w:t xml:space="preserve">, </w:t>
      </w:r>
      <w:r>
        <w:rPr>
          <w:rFonts w:ascii="Cambria" w:eastAsia="Cambria" w:hAnsi="Cambria" w:cs="Cambria"/>
          <w:b/>
          <w:sz w:val="24"/>
          <w:szCs w:val="24"/>
        </w:rPr>
        <w:t xml:space="preserve">Eka </w:t>
      </w:r>
      <w:proofErr w:type="spellStart"/>
      <w:r>
        <w:rPr>
          <w:rFonts w:ascii="Cambria" w:eastAsia="Cambria" w:hAnsi="Cambria" w:cs="Cambria"/>
          <w:b/>
          <w:sz w:val="24"/>
          <w:szCs w:val="24"/>
        </w:rPr>
        <w:t>Afdi</w:t>
      </w:r>
      <w:proofErr w:type="spellEnd"/>
      <w:r>
        <w:rPr>
          <w:rFonts w:ascii="Cambria" w:eastAsia="Cambria" w:hAnsi="Cambria" w:cs="Cambria"/>
          <w:b/>
          <w:sz w:val="24"/>
          <w:szCs w:val="24"/>
        </w:rPr>
        <w:t xml:space="preserve"> Septiyono</w:t>
      </w:r>
      <w:r w:rsidR="00FD1925">
        <w:rPr>
          <w:rFonts w:ascii="Cambria" w:eastAsia="Cambria" w:hAnsi="Cambria" w:cs="Cambria"/>
          <w:b/>
          <w:sz w:val="24"/>
          <w:szCs w:val="24"/>
          <w:vertAlign w:val="superscript"/>
        </w:rPr>
        <w:t>3</w:t>
      </w:r>
      <w:r w:rsidR="00FD1925">
        <w:rPr>
          <w:rFonts w:ascii="Cambria" w:eastAsia="Cambria" w:hAnsi="Cambria" w:cs="Cambria"/>
          <w:b/>
          <w:sz w:val="24"/>
          <w:szCs w:val="24"/>
        </w:rPr>
        <w:t xml:space="preserve"> </w:t>
      </w:r>
    </w:p>
    <w:p w14:paraId="69B682DA" w14:textId="2D98C07B" w:rsidR="0060653C" w:rsidRDefault="00FD1925" w:rsidP="001F151A">
      <w:pPr>
        <w:spacing w:after="0" w:line="240" w:lineRule="auto"/>
        <w:rPr>
          <w:rFonts w:ascii="Cambria" w:eastAsia="Cambria" w:hAnsi="Cambria" w:cs="Cambria"/>
        </w:rPr>
      </w:pPr>
      <w:r>
        <w:rPr>
          <w:rFonts w:ascii="Cambria" w:eastAsia="Cambria" w:hAnsi="Cambria" w:cs="Cambria"/>
          <w:vertAlign w:val="superscript"/>
        </w:rPr>
        <w:t xml:space="preserve">1 </w:t>
      </w:r>
      <w:r>
        <w:rPr>
          <w:rFonts w:ascii="Cambria" w:eastAsia="Cambria" w:hAnsi="Cambria" w:cs="Cambria"/>
        </w:rPr>
        <w:t>Universitas</w:t>
      </w:r>
      <w:r w:rsidR="00B87E25">
        <w:rPr>
          <w:rFonts w:ascii="Cambria" w:eastAsia="Cambria" w:hAnsi="Cambria" w:cs="Cambria"/>
        </w:rPr>
        <w:t xml:space="preserve"> Jember, Jember</w:t>
      </w:r>
      <w:r>
        <w:rPr>
          <w:rFonts w:ascii="Cambria" w:eastAsia="Cambria" w:hAnsi="Cambria" w:cs="Cambria"/>
        </w:rPr>
        <w:t xml:space="preserve">, </w:t>
      </w:r>
      <w:r w:rsidR="00B87E25">
        <w:rPr>
          <w:rFonts w:ascii="Cambria" w:eastAsia="Cambria" w:hAnsi="Cambria" w:cs="Cambria"/>
        </w:rPr>
        <w:t>Indonesia</w:t>
      </w:r>
      <w:r>
        <w:rPr>
          <w:rFonts w:ascii="Cambria" w:eastAsia="Cambria" w:hAnsi="Cambria" w:cs="Cambria"/>
        </w:rPr>
        <w:t xml:space="preserve"> </w:t>
      </w:r>
    </w:p>
    <w:p w14:paraId="69B682DB" w14:textId="1527A95B" w:rsidR="0060653C" w:rsidRDefault="00FD1925" w:rsidP="001F151A">
      <w:pPr>
        <w:spacing w:after="0" w:line="240" w:lineRule="auto"/>
        <w:rPr>
          <w:rFonts w:ascii="Cambria" w:eastAsia="Cambria" w:hAnsi="Cambria" w:cs="Cambria"/>
        </w:rPr>
      </w:pPr>
      <w:r>
        <w:rPr>
          <w:rFonts w:ascii="Cambria" w:eastAsia="Cambria" w:hAnsi="Cambria" w:cs="Cambria"/>
          <w:vertAlign w:val="superscript"/>
        </w:rPr>
        <w:t xml:space="preserve">2 </w:t>
      </w:r>
      <w:r w:rsidR="00272E3B" w:rsidRPr="00272E3B">
        <w:rPr>
          <w:rFonts w:ascii="Cambria" w:eastAsia="Cambria" w:hAnsi="Cambria" w:cs="Cambria"/>
        </w:rPr>
        <w:t>Universitas</w:t>
      </w:r>
      <w:r w:rsidR="003067E8">
        <w:rPr>
          <w:rFonts w:ascii="Cambria" w:eastAsia="Cambria" w:hAnsi="Cambria" w:cs="Cambria"/>
        </w:rPr>
        <w:t xml:space="preserve"> Jember</w:t>
      </w:r>
      <w:r w:rsidR="00272E3B" w:rsidRPr="00272E3B">
        <w:rPr>
          <w:rFonts w:ascii="Cambria" w:eastAsia="Cambria" w:hAnsi="Cambria" w:cs="Cambria"/>
        </w:rPr>
        <w:t xml:space="preserve">, </w:t>
      </w:r>
      <w:r w:rsidR="003067E8">
        <w:rPr>
          <w:rFonts w:ascii="Cambria" w:eastAsia="Cambria" w:hAnsi="Cambria" w:cs="Cambria"/>
        </w:rPr>
        <w:t>Jember</w:t>
      </w:r>
      <w:r w:rsidR="00272E3B" w:rsidRPr="00272E3B">
        <w:rPr>
          <w:rFonts w:ascii="Cambria" w:eastAsia="Cambria" w:hAnsi="Cambria" w:cs="Cambria"/>
        </w:rPr>
        <w:t xml:space="preserve">, </w:t>
      </w:r>
      <w:r w:rsidR="003067E8">
        <w:rPr>
          <w:rFonts w:ascii="Cambria" w:eastAsia="Cambria" w:hAnsi="Cambria" w:cs="Cambria"/>
        </w:rPr>
        <w:t>Indonesia</w:t>
      </w:r>
      <w:r>
        <w:rPr>
          <w:rFonts w:ascii="Cambria" w:eastAsia="Cambria" w:hAnsi="Cambria" w:cs="Cambria"/>
        </w:rPr>
        <w:t xml:space="preserve"> </w:t>
      </w:r>
    </w:p>
    <w:p w14:paraId="69B682DC" w14:textId="659B62BC" w:rsidR="0060653C" w:rsidRDefault="00FD1925" w:rsidP="001F151A">
      <w:pPr>
        <w:spacing w:after="0" w:line="240" w:lineRule="auto"/>
        <w:rPr>
          <w:rFonts w:ascii="Cambria" w:eastAsia="Cambria" w:hAnsi="Cambria" w:cs="Cambria"/>
        </w:rPr>
      </w:pPr>
      <w:r>
        <w:rPr>
          <w:rFonts w:ascii="Cambria" w:eastAsia="Cambria" w:hAnsi="Cambria" w:cs="Cambria"/>
          <w:vertAlign w:val="superscript"/>
        </w:rPr>
        <w:t xml:space="preserve">3 </w:t>
      </w:r>
      <w:r w:rsidR="00272E3B" w:rsidRPr="00272E3B">
        <w:rPr>
          <w:rFonts w:ascii="Cambria" w:eastAsia="Cambria" w:hAnsi="Cambria" w:cs="Cambria"/>
        </w:rPr>
        <w:t>Universitas</w:t>
      </w:r>
      <w:r w:rsidR="003067E8">
        <w:rPr>
          <w:rFonts w:ascii="Cambria" w:eastAsia="Cambria" w:hAnsi="Cambria" w:cs="Cambria"/>
        </w:rPr>
        <w:t xml:space="preserve"> Jember</w:t>
      </w:r>
      <w:r w:rsidR="00272E3B" w:rsidRPr="00272E3B">
        <w:rPr>
          <w:rFonts w:ascii="Cambria" w:eastAsia="Cambria" w:hAnsi="Cambria" w:cs="Cambria"/>
        </w:rPr>
        <w:t xml:space="preserve">, </w:t>
      </w:r>
      <w:r w:rsidR="003067E8">
        <w:rPr>
          <w:rFonts w:ascii="Cambria" w:eastAsia="Cambria" w:hAnsi="Cambria" w:cs="Cambria"/>
        </w:rPr>
        <w:t>Jember</w:t>
      </w:r>
      <w:r w:rsidR="00272E3B" w:rsidRPr="00272E3B">
        <w:rPr>
          <w:rFonts w:ascii="Cambria" w:eastAsia="Cambria" w:hAnsi="Cambria" w:cs="Cambria"/>
        </w:rPr>
        <w:t xml:space="preserve">, </w:t>
      </w:r>
      <w:r w:rsidR="003067E8">
        <w:rPr>
          <w:rFonts w:ascii="Cambria" w:eastAsia="Cambria" w:hAnsi="Cambria" w:cs="Cambria"/>
        </w:rPr>
        <w:t>Indonesia</w:t>
      </w:r>
      <w:r>
        <w:rPr>
          <w:rFonts w:ascii="Cambria" w:eastAsia="Cambria" w:hAnsi="Cambria" w:cs="Cambria"/>
        </w:rPr>
        <w:t xml:space="preserve"> </w:t>
      </w:r>
    </w:p>
    <w:p w14:paraId="69B682DD" w14:textId="0E5659E9" w:rsidR="0060653C" w:rsidRDefault="00FD1925" w:rsidP="00BC6C30">
      <w:pPr>
        <w:spacing w:after="0" w:line="240" w:lineRule="auto"/>
        <w:rPr>
          <w:rFonts w:ascii="Cambria" w:eastAsia="Cambria" w:hAnsi="Cambria" w:cs="Cambria"/>
        </w:rPr>
      </w:pPr>
      <w:r>
        <w:rPr>
          <w:rFonts w:ascii="Cambria" w:eastAsia="Cambria" w:hAnsi="Cambria" w:cs="Cambria"/>
        </w:rPr>
        <w:t xml:space="preserve">*E-mail: </w:t>
      </w:r>
      <w:hyperlink r:id="rId8" w:history="1">
        <w:r w:rsidR="00F33937" w:rsidRPr="0053152A">
          <w:rPr>
            <w:rStyle w:val="Hyperlink"/>
            <w:rFonts w:ascii="Cambria" w:eastAsia="Cambria" w:hAnsi="Cambria" w:cs="Cambria"/>
          </w:rPr>
          <w:t>dini_k.psik@unej.ac.id</w:t>
        </w:r>
      </w:hyperlink>
    </w:p>
    <w:p w14:paraId="3B371531" w14:textId="77777777" w:rsidR="00F33937" w:rsidRDefault="00F33937" w:rsidP="00BC6C30">
      <w:pPr>
        <w:spacing w:after="0" w:line="240" w:lineRule="auto"/>
        <w:rPr>
          <w:rFonts w:ascii="Cambria" w:eastAsia="Cambria" w:hAnsi="Cambria" w:cs="Cambria"/>
        </w:rPr>
      </w:pPr>
    </w:p>
    <w:tbl>
      <w:tblPr>
        <w:tblW w:w="850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951"/>
        <w:gridCol w:w="284"/>
        <w:gridCol w:w="6270"/>
      </w:tblGrid>
      <w:tr w:rsidR="00BC7D17" w:rsidRPr="004E01D3" w14:paraId="183FA477" w14:textId="77777777" w:rsidTr="005A27A8">
        <w:tc>
          <w:tcPr>
            <w:tcW w:w="8505" w:type="dxa"/>
            <w:gridSpan w:val="3"/>
            <w:tcBorders>
              <w:top w:val="single" w:sz="18" w:space="0" w:color="7030A0"/>
              <w:bottom w:val="single" w:sz="12" w:space="0" w:color="7030A0"/>
            </w:tcBorders>
          </w:tcPr>
          <w:p w14:paraId="22C91BE3" w14:textId="77777777" w:rsidR="00BC7D17" w:rsidRPr="004E01D3" w:rsidRDefault="00BC7D17" w:rsidP="005A27A8">
            <w:pPr>
              <w:suppressAutoHyphens/>
              <w:spacing w:after="0" w:line="240" w:lineRule="auto"/>
              <w:ind w:leftChars="-1" w:left="-1" w:hangingChars="1" w:hanging="1"/>
              <w:jc w:val="both"/>
              <w:textDirection w:val="btLr"/>
              <w:textAlignment w:val="top"/>
              <w:outlineLvl w:val="0"/>
              <w:rPr>
                <w:rFonts w:ascii="Cambria" w:eastAsia="Cambria" w:hAnsi="Cambria" w:cs="Cambria"/>
                <w:b/>
                <w:color w:val="7030A0"/>
                <w:spacing w:val="-4"/>
                <w:position w:val="-1"/>
                <w:sz w:val="6"/>
                <w:szCs w:val="6"/>
                <w:lang w:eastAsia="en-US"/>
              </w:rPr>
            </w:pPr>
          </w:p>
        </w:tc>
      </w:tr>
      <w:tr w:rsidR="00BC7D17" w:rsidRPr="004E01D3" w14:paraId="1DA7E7D7" w14:textId="77777777" w:rsidTr="005A27A8">
        <w:tc>
          <w:tcPr>
            <w:tcW w:w="1951" w:type="dxa"/>
            <w:tcBorders>
              <w:top w:val="single" w:sz="12" w:space="0" w:color="7030A0"/>
              <w:bottom w:val="single" w:sz="12" w:space="0" w:color="7030A0"/>
            </w:tcBorders>
          </w:tcPr>
          <w:p w14:paraId="5C952A44" w14:textId="77777777" w:rsidR="00BC7D17" w:rsidRPr="004E01D3" w:rsidRDefault="00BC7D17" w:rsidP="005A27A8">
            <w:pPr>
              <w:suppressAutoHyphens/>
              <w:spacing w:after="0" w:line="240" w:lineRule="auto"/>
              <w:ind w:leftChars="-1" w:hangingChars="1" w:hanging="2"/>
              <w:textDirection w:val="btLr"/>
              <w:textAlignment w:val="top"/>
              <w:outlineLvl w:val="0"/>
              <w:rPr>
                <w:rFonts w:ascii="Cambria" w:eastAsia="Cambria" w:hAnsi="Cambria" w:cs="Cambria"/>
                <w:color w:val="7030A0"/>
                <w:spacing w:val="-4"/>
                <w:position w:val="-1"/>
                <w:sz w:val="24"/>
                <w:szCs w:val="24"/>
                <w:lang w:eastAsia="en-US"/>
              </w:rPr>
            </w:pPr>
            <w:r w:rsidRPr="004E01D3">
              <w:rPr>
                <w:rFonts w:ascii="Cambria" w:eastAsia="Cambria" w:hAnsi="Cambria" w:cs="Cambria"/>
                <w:b/>
                <w:i/>
                <w:color w:val="7030A0"/>
                <w:spacing w:val="-4"/>
                <w:position w:val="-1"/>
                <w:sz w:val="24"/>
                <w:szCs w:val="24"/>
                <w:lang w:eastAsia="en-US"/>
              </w:rPr>
              <w:t>Keywords</w:t>
            </w:r>
          </w:p>
        </w:tc>
        <w:tc>
          <w:tcPr>
            <w:tcW w:w="284" w:type="dxa"/>
            <w:tcBorders>
              <w:top w:val="single" w:sz="12" w:space="0" w:color="7030A0"/>
              <w:bottom w:val="nil"/>
            </w:tcBorders>
          </w:tcPr>
          <w:p w14:paraId="61836604" w14:textId="77777777" w:rsidR="00BC7D17" w:rsidRPr="004E01D3" w:rsidRDefault="00BC7D17" w:rsidP="005A27A8">
            <w:pPr>
              <w:suppressAutoHyphens/>
              <w:spacing w:after="0" w:line="240" w:lineRule="auto"/>
              <w:ind w:leftChars="-1" w:hangingChars="1" w:hanging="2"/>
              <w:textDirection w:val="btLr"/>
              <w:textAlignment w:val="top"/>
              <w:outlineLvl w:val="0"/>
              <w:rPr>
                <w:rFonts w:ascii="Cambria" w:eastAsia="Cambria" w:hAnsi="Cambria" w:cs="Cambria"/>
                <w:color w:val="7030A0"/>
                <w:spacing w:val="-4"/>
                <w:position w:val="-1"/>
                <w:sz w:val="24"/>
                <w:szCs w:val="24"/>
                <w:lang w:eastAsia="en-US"/>
              </w:rPr>
            </w:pPr>
          </w:p>
        </w:tc>
        <w:tc>
          <w:tcPr>
            <w:tcW w:w="6270" w:type="dxa"/>
            <w:tcBorders>
              <w:top w:val="single" w:sz="12" w:space="0" w:color="7030A0"/>
              <w:bottom w:val="single" w:sz="12" w:space="0" w:color="7030A0"/>
            </w:tcBorders>
          </w:tcPr>
          <w:p w14:paraId="08ED9633" w14:textId="77777777" w:rsidR="00BC7D17" w:rsidRPr="004E01D3" w:rsidRDefault="00BC7D17" w:rsidP="005A27A8">
            <w:pPr>
              <w:suppressAutoHyphens/>
              <w:spacing w:after="0" w:line="240" w:lineRule="auto"/>
              <w:ind w:leftChars="-1" w:hangingChars="1" w:hanging="2"/>
              <w:jc w:val="both"/>
              <w:textDirection w:val="btLr"/>
              <w:textAlignment w:val="top"/>
              <w:outlineLvl w:val="0"/>
              <w:rPr>
                <w:rFonts w:ascii="Cambria" w:eastAsia="Cambria" w:hAnsi="Cambria" w:cs="Cambria"/>
                <w:b/>
                <w:color w:val="7030A0"/>
                <w:spacing w:val="-4"/>
                <w:position w:val="-1"/>
                <w:sz w:val="24"/>
                <w:szCs w:val="24"/>
                <w:lang w:eastAsia="en-US"/>
              </w:rPr>
            </w:pPr>
            <w:r w:rsidRPr="004E01D3">
              <w:rPr>
                <w:rFonts w:ascii="Cambria" w:eastAsia="Cambria" w:hAnsi="Cambria" w:cs="Cambria"/>
                <w:b/>
                <w:i/>
                <w:color w:val="7030A0"/>
                <w:spacing w:val="-4"/>
                <w:position w:val="-1"/>
                <w:sz w:val="24"/>
                <w:szCs w:val="24"/>
                <w:lang w:eastAsia="en-US"/>
              </w:rPr>
              <w:t xml:space="preserve">Abstract </w:t>
            </w:r>
          </w:p>
        </w:tc>
      </w:tr>
      <w:tr w:rsidR="00BC7D17" w:rsidRPr="004E01D3" w14:paraId="5F9CA655" w14:textId="77777777" w:rsidTr="005A27A8">
        <w:tc>
          <w:tcPr>
            <w:tcW w:w="1951" w:type="dxa"/>
            <w:tcBorders>
              <w:top w:val="single" w:sz="12" w:space="0" w:color="7030A0"/>
            </w:tcBorders>
          </w:tcPr>
          <w:p w14:paraId="4D75D741" w14:textId="7F6130D2" w:rsidR="00BC7D17" w:rsidRPr="004E01D3" w:rsidRDefault="00BC7D17" w:rsidP="005A27A8">
            <w:pPr>
              <w:suppressAutoHyphens/>
              <w:spacing w:after="0" w:line="240" w:lineRule="auto"/>
              <w:ind w:leftChars="-1" w:hangingChars="1" w:hanging="2"/>
              <w:textDirection w:val="btLr"/>
              <w:textAlignment w:val="top"/>
              <w:outlineLvl w:val="0"/>
              <w:rPr>
                <w:rFonts w:ascii="Cambria" w:eastAsia="Cambria" w:hAnsi="Cambria" w:cs="Cambria"/>
                <w:i/>
                <w:iCs/>
                <w:color w:val="7030A0"/>
                <w:spacing w:val="-4"/>
                <w:position w:val="-1"/>
                <w:sz w:val="20"/>
                <w:szCs w:val="20"/>
                <w:lang w:eastAsia="en-US"/>
              </w:rPr>
            </w:pPr>
            <w:r w:rsidRPr="00814CAE">
              <w:rPr>
                <w:rFonts w:ascii="Cambria" w:eastAsia="Cambria" w:hAnsi="Cambria" w:cs="Cambria"/>
                <w:i/>
                <w:sz w:val="20"/>
                <w:szCs w:val="20"/>
              </w:rPr>
              <w:t>Adolescents</w:t>
            </w:r>
            <w:r>
              <w:rPr>
                <w:rFonts w:ascii="Cambria" w:eastAsia="Cambria" w:hAnsi="Cambria" w:cs="Cambria"/>
                <w:i/>
                <w:sz w:val="20"/>
                <w:szCs w:val="20"/>
                <w:lang w:val="id-ID"/>
              </w:rPr>
              <w:t>;</w:t>
            </w:r>
            <w:r>
              <w:rPr>
                <w:rFonts w:ascii="Cambria" w:eastAsia="Cambria" w:hAnsi="Cambria" w:cs="Cambria"/>
                <w:i/>
                <w:sz w:val="20"/>
                <w:szCs w:val="20"/>
              </w:rPr>
              <w:t xml:space="preserve"> </w:t>
            </w:r>
            <w:r w:rsidRPr="00814CAE">
              <w:rPr>
                <w:rFonts w:ascii="Cambria" w:eastAsia="Cambria" w:hAnsi="Cambria" w:cs="Cambria"/>
                <w:i/>
                <w:sz w:val="20"/>
                <w:szCs w:val="20"/>
              </w:rPr>
              <w:t>Knowledge</w:t>
            </w:r>
            <w:r>
              <w:rPr>
                <w:rFonts w:ascii="Cambria" w:eastAsia="Cambria" w:hAnsi="Cambria" w:cs="Cambria"/>
                <w:i/>
                <w:sz w:val="20"/>
                <w:szCs w:val="20"/>
                <w:lang w:val="id-ID"/>
              </w:rPr>
              <w:t>;</w:t>
            </w:r>
            <w:r>
              <w:rPr>
                <w:rFonts w:ascii="Cambria" w:eastAsia="Cambria" w:hAnsi="Cambria" w:cs="Cambria"/>
                <w:i/>
                <w:sz w:val="20"/>
                <w:szCs w:val="20"/>
              </w:rPr>
              <w:t xml:space="preserve"> </w:t>
            </w:r>
            <w:r w:rsidRPr="00814CAE">
              <w:rPr>
                <w:rFonts w:ascii="Cambria" w:eastAsia="Cambria" w:hAnsi="Cambria" w:cs="Cambria"/>
                <w:i/>
                <w:sz w:val="20"/>
                <w:szCs w:val="20"/>
              </w:rPr>
              <w:t>Reproductive Health</w:t>
            </w:r>
            <w:r>
              <w:rPr>
                <w:rFonts w:ascii="Cambria" w:eastAsia="Cambria" w:hAnsi="Cambria" w:cs="Cambria"/>
                <w:i/>
                <w:sz w:val="20"/>
                <w:szCs w:val="20"/>
                <w:lang w:val="id-ID"/>
              </w:rPr>
              <w:t>;</w:t>
            </w:r>
            <w:r w:rsidRPr="00814CAE">
              <w:rPr>
                <w:rFonts w:ascii="Cambria" w:eastAsia="Cambria" w:hAnsi="Cambria" w:cs="Cambria"/>
                <w:i/>
                <w:sz w:val="20"/>
                <w:szCs w:val="20"/>
              </w:rPr>
              <w:t xml:space="preserve"> </w:t>
            </w:r>
            <w:r>
              <w:rPr>
                <w:rFonts w:ascii="Cambria" w:eastAsia="Cambria" w:hAnsi="Cambria" w:cs="Cambria"/>
                <w:i/>
                <w:sz w:val="20"/>
                <w:szCs w:val="20"/>
              </w:rPr>
              <w:t>SMA X Jember.</w:t>
            </w:r>
          </w:p>
        </w:tc>
        <w:tc>
          <w:tcPr>
            <w:tcW w:w="284" w:type="dxa"/>
            <w:tcBorders>
              <w:top w:val="nil"/>
            </w:tcBorders>
          </w:tcPr>
          <w:p w14:paraId="3CCFC2A3" w14:textId="77777777" w:rsidR="00BC7D17" w:rsidRPr="004E01D3" w:rsidRDefault="00BC7D17" w:rsidP="005A27A8">
            <w:pPr>
              <w:suppressAutoHyphens/>
              <w:spacing w:after="0" w:line="240" w:lineRule="auto"/>
              <w:ind w:leftChars="-1" w:hangingChars="1" w:hanging="2"/>
              <w:textDirection w:val="btLr"/>
              <w:textAlignment w:val="top"/>
              <w:outlineLvl w:val="0"/>
              <w:rPr>
                <w:rFonts w:ascii="Cambria" w:eastAsia="Cambria" w:hAnsi="Cambria" w:cs="Cambria"/>
                <w:color w:val="7030A0"/>
                <w:spacing w:val="-4"/>
                <w:position w:val="-1"/>
                <w:sz w:val="20"/>
                <w:szCs w:val="20"/>
                <w:lang w:eastAsia="en-US"/>
              </w:rPr>
            </w:pPr>
          </w:p>
        </w:tc>
        <w:tc>
          <w:tcPr>
            <w:tcW w:w="6270" w:type="dxa"/>
            <w:tcBorders>
              <w:top w:val="single" w:sz="12" w:space="0" w:color="7030A0"/>
            </w:tcBorders>
            <w:shd w:val="clear" w:color="auto" w:fill="CCC0D9"/>
          </w:tcPr>
          <w:p w14:paraId="096AC1E2" w14:textId="5D22DC72" w:rsidR="00BC7D17" w:rsidRPr="004E01D3" w:rsidRDefault="00BC7D17" w:rsidP="005A27A8">
            <w:pPr>
              <w:widowControl w:val="0"/>
              <w:suppressAutoHyphens/>
              <w:spacing w:after="0" w:line="240" w:lineRule="auto"/>
              <w:ind w:leftChars="-1" w:hangingChars="1" w:hanging="2"/>
              <w:jc w:val="both"/>
              <w:textDirection w:val="btLr"/>
              <w:textAlignment w:val="top"/>
              <w:outlineLvl w:val="0"/>
              <w:rPr>
                <w:rFonts w:ascii="Calibri" w:eastAsia="Times New Roman" w:hAnsi="Calibri" w:cs="Times New Roman"/>
                <w:i/>
                <w:iCs/>
                <w:spacing w:val="-4"/>
                <w:sz w:val="20"/>
                <w:szCs w:val="20"/>
                <w:lang w:eastAsia="en-US"/>
              </w:rPr>
            </w:pPr>
            <w:r w:rsidRPr="00814CAE">
              <w:rPr>
                <w:rFonts w:ascii="Cambria" w:eastAsia="Cambria" w:hAnsi="Cambria" w:cs="Cambria"/>
                <w:i/>
                <w:sz w:val="20"/>
                <w:szCs w:val="20"/>
              </w:rPr>
              <w:t xml:space="preserve">Adolescents' knowledge of reproductive health is a crucial aspect of overall health, encompassing physical, mental, and social well-being. Adolescents aged 15-18 are in a stage of physical, emotional, and cognitive development that is not yet fully mature but characterized by high curiosity. This study aimed to describe the level of knowledge about reproductive health among adolescents at SMA </w:t>
            </w:r>
            <w:r>
              <w:rPr>
                <w:rFonts w:ascii="Cambria" w:eastAsia="Cambria" w:hAnsi="Cambria" w:cs="Cambria"/>
                <w:i/>
                <w:sz w:val="20"/>
                <w:szCs w:val="20"/>
              </w:rPr>
              <w:t>X</w:t>
            </w:r>
            <w:r w:rsidRPr="00814CAE">
              <w:rPr>
                <w:rFonts w:ascii="Cambria" w:eastAsia="Cambria" w:hAnsi="Cambria" w:cs="Cambria"/>
                <w:i/>
                <w:sz w:val="20"/>
                <w:szCs w:val="20"/>
              </w:rPr>
              <w:t xml:space="preserve"> Jember.</w:t>
            </w:r>
            <w:r>
              <w:rPr>
                <w:rFonts w:ascii="Cambria" w:eastAsia="Cambria" w:hAnsi="Cambria" w:cs="Cambria"/>
                <w:i/>
                <w:sz w:val="20"/>
                <w:szCs w:val="20"/>
                <w:lang w:val="id-ID"/>
              </w:rPr>
              <w:t xml:space="preserve"> </w:t>
            </w:r>
            <w:r w:rsidRPr="00814CAE">
              <w:rPr>
                <w:rFonts w:ascii="Cambria" w:eastAsia="Cambria" w:hAnsi="Cambria" w:cs="Cambria"/>
                <w:i/>
                <w:sz w:val="20"/>
                <w:szCs w:val="20"/>
              </w:rPr>
              <w:t xml:space="preserve">This study used a descriptive qualitative approach, with data collected through a Google Form questionnaire distributed to 103 students from grades X and XI at SMA </w:t>
            </w:r>
            <w:r>
              <w:rPr>
                <w:rFonts w:ascii="Cambria" w:eastAsia="Cambria" w:hAnsi="Cambria" w:cs="Cambria"/>
                <w:i/>
                <w:sz w:val="20"/>
                <w:szCs w:val="20"/>
              </w:rPr>
              <w:t>X</w:t>
            </w:r>
            <w:r w:rsidRPr="00814CAE">
              <w:rPr>
                <w:rFonts w:ascii="Cambria" w:eastAsia="Cambria" w:hAnsi="Cambria" w:cs="Cambria"/>
                <w:i/>
                <w:sz w:val="20"/>
                <w:szCs w:val="20"/>
              </w:rPr>
              <w:t xml:space="preserve"> Jember in June 2024. Data analysis was conducted using descriptive statistical methods to depict the level of adolescents' knowledge about reproductive health.</w:t>
            </w:r>
            <w:r>
              <w:rPr>
                <w:rFonts w:ascii="Cambria" w:eastAsia="Cambria" w:hAnsi="Cambria" w:cs="Cambria"/>
                <w:i/>
                <w:sz w:val="20"/>
                <w:szCs w:val="20"/>
                <w:lang w:val="id-ID"/>
              </w:rPr>
              <w:t xml:space="preserve"> </w:t>
            </w:r>
            <w:r w:rsidRPr="00814CAE">
              <w:rPr>
                <w:rFonts w:ascii="Cambria" w:eastAsia="Cambria" w:hAnsi="Cambria" w:cs="Cambria"/>
                <w:i/>
                <w:sz w:val="20"/>
                <w:szCs w:val="20"/>
              </w:rPr>
              <w:t>The results showed that 91.3% of the 103 respondents had a good level of knowledge about reproductive health, consisting of 47 females and 56 males aged between 15-18 years. All respondents (100%) had been exposed to reproductive health information from various sources.</w:t>
            </w:r>
            <w:r>
              <w:rPr>
                <w:rFonts w:ascii="Cambria" w:eastAsia="Cambria" w:hAnsi="Cambria" w:cs="Cambria"/>
                <w:i/>
                <w:sz w:val="20"/>
                <w:szCs w:val="20"/>
                <w:lang w:val="id-ID"/>
              </w:rPr>
              <w:t xml:space="preserve"> </w:t>
            </w:r>
            <w:r w:rsidRPr="00814CAE">
              <w:rPr>
                <w:rFonts w:ascii="Cambria" w:eastAsia="Cambria" w:hAnsi="Cambria" w:cs="Cambria"/>
                <w:i/>
                <w:sz w:val="20"/>
                <w:szCs w:val="20"/>
              </w:rPr>
              <w:t xml:space="preserve">The study concluded that the level of knowledge about reproductive health among adolescents at SMA </w:t>
            </w:r>
            <w:r>
              <w:rPr>
                <w:rFonts w:ascii="Cambria" w:eastAsia="Cambria" w:hAnsi="Cambria" w:cs="Cambria"/>
                <w:i/>
                <w:sz w:val="20"/>
                <w:szCs w:val="20"/>
              </w:rPr>
              <w:t>X</w:t>
            </w:r>
            <w:r w:rsidRPr="00814CAE">
              <w:rPr>
                <w:rFonts w:ascii="Cambria" w:eastAsia="Cambria" w:hAnsi="Cambria" w:cs="Cambria"/>
                <w:i/>
                <w:sz w:val="20"/>
                <w:szCs w:val="20"/>
              </w:rPr>
              <w:t xml:space="preserve"> Jember was good for both females and males. Easy access to information from various sources streng</w:t>
            </w:r>
            <w:r>
              <w:rPr>
                <w:rFonts w:ascii="Cambria" w:eastAsia="Cambria" w:hAnsi="Cambria" w:cs="Cambria"/>
                <w:i/>
                <w:sz w:val="20"/>
                <w:szCs w:val="20"/>
              </w:rPr>
              <w:t>thened this level of knowledge.</w:t>
            </w:r>
          </w:p>
        </w:tc>
      </w:tr>
      <w:tr w:rsidR="00BC7D17" w:rsidRPr="004E01D3" w14:paraId="5CDFD6EF" w14:textId="77777777" w:rsidTr="005A27A8">
        <w:tc>
          <w:tcPr>
            <w:tcW w:w="1951" w:type="dxa"/>
          </w:tcPr>
          <w:p w14:paraId="17A603AB" w14:textId="77777777" w:rsidR="00BC7D17" w:rsidRPr="004E01D3" w:rsidRDefault="00BC7D17" w:rsidP="005A27A8">
            <w:pPr>
              <w:suppressAutoHyphens/>
              <w:spacing w:after="0" w:line="240" w:lineRule="auto"/>
              <w:ind w:leftChars="-1" w:left="-1" w:hangingChars="1" w:hanging="1"/>
              <w:textDirection w:val="btLr"/>
              <w:textAlignment w:val="top"/>
              <w:outlineLvl w:val="0"/>
              <w:rPr>
                <w:rFonts w:ascii="Cambria" w:eastAsia="Cambria" w:hAnsi="Cambria" w:cs="Cambria"/>
                <w:color w:val="7030A0"/>
                <w:spacing w:val="-4"/>
                <w:position w:val="-1"/>
                <w:sz w:val="12"/>
                <w:szCs w:val="12"/>
                <w:lang w:eastAsia="en-US"/>
              </w:rPr>
            </w:pPr>
          </w:p>
        </w:tc>
        <w:tc>
          <w:tcPr>
            <w:tcW w:w="284" w:type="dxa"/>
          </w:tcPr>
          <w:p w14:paraId="56E7631A" w14:textId="77777777" w:rsidR="00BC7D17" w:rsidRPr="004E01D3" w:rsidRDefault="00BC7D17" w:rsidP="005A27A8">
            <w:pPr>
              <w:suppressAutoHyphens/>
              <w:spacing w:after="0" w:line="240" w:lineRule="auto"/>
              <w:ind w:leftChars="-1" w:left="-1" w:hangingChars="1" w:hanging="1"/>
              <w:textDirection w:val="btLr"/>
              <w:textAlignment w:val="top"/>
              <w:outlineLvl w:val="0"/>
              <w:rPr>
                <w:rFonts w:ascii="Cambria" w:eastAsia="Cambria" w:hAnsi="Cambria" w:cs="Cambria"/>
                <w:color w:val="7030A0"/>
                <w:spacing w:val="-4"/>
                <w:position w:val="-1"/>
                <w:sz w:val="12"/>
                <w:szCs w:val="12"/>
                <w:lang w:eastAsia="en-US"/>
              </w:rPr>
            </w:pPr>
          </w:p>
        </w:tc>
        <w:tc>
          <w:tcPr>
            <w:tcW w:w="6270" w:type="dxa"/>
          </w:tcPr>
          <w:p w14:paraId="05D1CE31" w14:textId="77777777" w:rsidR="00BC7D17" w:rsidRPr="004E01D3" w:rsidRDefault="00BC7D17" w:rsidP="005A27A8">
            <w:pPr>
              <w:suppressAutoHyphens/>
              <w:spacing w:after="0" w:line="240" w:lineRule="auto"/>
              <w:ind w:leftChars="-1" w:left="-1" w:hangingChars="1" w:hanging="1"/>
              <w:jc w:val="both"/>
              <w:textDirection w:val="btLr"/>
              <w:textAlignment w:val="top"/>
              <w:outlineLvl w:val="0"/>
              <w:rPr>
                <w:rFonts w:ascii="Cambria" w:eastAsia="Cambria" w:hAnsi="Cambria" w:cs="Cambria"/>
                <w:i/>
                <w:color w:val="7030A0"/>
                <w:spacing w:val="-4"/>
                <w:position w:val="-1"/>
                <w:sz w:val="12"/>
                <w:szCs w:val="12"/>
                <w:lang w:eastAsia="en-US"/>
              </w:rPr>
            </w:pPr>
          </w:p>
        </w:tc>
      </w:tr>
      <w:tr w:rsidR="00BC7D17" w:rsidRPr="004E01D3" w14:paraId="686AB1BD" w14:textId="77777777" w:rsidTr="005A27A8">
        <w:tc>
          <w:tcPr>
            <w:tcW w:w="1951" w:type="dxa"/>
            <w:tcBorders>
              <w:bottom w:val="single" w:sz="12" w:space="0" w:color="7030A0"/>
            </w:tcBorders>
          </w:tcPr>
          <w:p w14:paraId="12458451" w14:textId="77777777" w:rsidR="00BC7D17" w:rsidRPr="004E01D3" w:rsidRDefault="00BC7D17" w:rsidP="005A27A8">
            <w:pPr>
              <w:suppressAutoHyphens/>
              <w:spacing w:after="0" w:line="240" w:lineRule="auto"/>
              <w:ind w:leftChars="-1" w:hangingChars="1" w:hanging="2"/>
              <w:textDirection w:val="btLr"/>
              <w:textAlignment w:val="top"/>
              <w:outlineLvl w:val="0"/>
              <w:rPr>
                <w:rFonts w:ascii="Cambria" w:eastAsia="Cambria" w:hAnsi="Cambria" w:cs="Cambria"/>
                <w:b/>
                <w:i/>
                <w:iCs/>
                <w:color w:val="7030A0"/>
                <w:spacing w:val="-4"/>
                <w:position w:val="-1"/>
                <w:sz w:val="24"/>
                <w:szCs w:val="24"/>
                <w:lang w:eastAsia="en-US"/>
              </w:rPr>
            </w:pPr>
            <w:r w:rsidRPr="004E01D3">
              <w:rPr>
                <w:rFonts w:ascii="Cambria" w:eastAsia="Cambria" w:hAnsi="Cambria" w:cs="Cambria"/>
                <w:b/>
                <w:i/>
                <w:iCs/>
                <w:color w:val="7030A0"/>
                <w:spacing w:val="-4"/>
                <w:position w:val="-1"/>
                <w:sz w:val="24"/>
                <w:szCs w:val="24"/>
                <w:lang w:eastAsia="en-US"/>
              </w:rPr>
              <w:t>Kata Kunci</w:t>
            </w:r>
          </w:p>
        </w:tc>
        <w:tc>
          <w:tcPr>
            <w:tcW w:w="284" w:type="dxa"/>
          </w:tcPr>
          <w:p w14:paraId="0FF1C3B6" w14:textId="77777777" w:rsidR="00BC7D17" w:rsidRPr="004E01D3" w:rsidRDefault="00BC7D17" w:rsidP="005A27A8">
            <w:pPr>
              <w:suppressAutoHyphens/>
              <w:spacing w:after="0" w:line="240" w:lineRule="auto"/>
              <w:ind w:leftChars="-1" w:hangingChars="1" w:hanging="2"/>
              <w:textDirection w:val="btLr"/>
              <w:textAlignment w:val="top"/>
              <w:outlineLvl w:val="0"/>
              <w:rPr>
                <w:rFonts w:ascii="Cambria" w:eastAsia="Cambria" w:hAnsi="Cambria" w:cs="Cambria"/>
                <w:i/>
                <w:iCs/>
                <w:color w:val="7030A0"/>
                <w:spacing w:val="-4"/>
                <w:position w:val="-1"/>
                <w:sz w:val="24"/>
                <w:szCs w:val="24"/>
                <w:lang w:eastAsia="en-US"/>
              </w:rPr>
            </w:pPr>
          </w:p>
        </w:tc>
        <w:tc>
          <w:tcPr>
            <w:tcW w:w="6270" w:type="dxa"/>
            <w:tcBorders>
              <w:bottom w:val="single" w:sz="12" w:space="0" w:color="7030A0"/>
            </w:tcBorders>
          </w:tcPr>
          <w:p w14:paraId="48EDDE01" w14:textId="77777777" w:rsidR="00BC7D17" w:rsidRPr="004E01D3" w:rsidRDefault="00BC7D17" w:rsidP="005A27A8">
            <w:pPr>
              <w:suppressAutoHyphens/>
              <w:spacing w:after="0" w:line="240" w:lineRule="auto"/>
              <w:ind w:leftChars="-1" w:hangingChars="1" w:hanging="2"/>
              <w:jc w:val="both"/>
              <w:textDirection w:val="btLr"/>
              <w:textAlignment w:val="top"/>
              <w:outlineLvl w:val="0"/>
              <w:rPr>
                <w:rFonts w:ascii="Cambria" w:eastAsia="Cambria" w:hAnsi="Cambria" w:cs="Cambria"/>
                <w:b/>
                <w:i/>
                <w:iCs/>
                <w:color w:val="7030A0"/>
                <w:spacing w:val="-4"/>
                <w:position w:val="-1"/>
                <w:sz w:val="24"/>
                <w:szCs w:val="24"/>
                <w:lang w:eastAsia="en-US"/>
              </w:rPr>
            </w:pPr>
            <w:proofErr w:type="spellStart"/>
            <w:r w:rsidRPr="004E01D3">
              <w:rPr>
                <w:rFonts w:ascii="Cambria" w:eastAsia="Cambria" w:hAnsi="Cambria" w:cs="Cambria"/>
                <w:b/>
                <w:i/>
                <w:iCs/>
                <w:color w:val="7030A0"/>
                <w:spacing w:val="-4"/>
                <w:position w:val="-1"/>
                <w:sz w:val="24"/>
                <w:szCs w:val="24"/>
                <w:lang w:eastAsia="en-US"/>
              </w:rPr>
              <w:t>Abstrak</w:t>
            </w:r>
            <w:proofErr w:type="spellEnd"/>
            <w:r w:rsidRPr="004E01D3">
              <w:rPr>
                <w:rFonts w:ascii="Cambria" w:eastAsia="Cambria" w:hAnsi="Cambria" w:cs="Cambria"/>
                <w:b/>
                <w:i/>
                <w:iCs/>
                <w:color w:val="7030A0"/>
                <w:spacing w:val="-4"/>
                <w:position w:val="-1"/>
                <w:sz w:val="24"/>
                <w:szCs w:val="24"/>
                <w:lang w:eastAsia="en-US"/>
              </w:rPr>
              <w:t xml:space="preserve"> </w:t>
            </w:r>
          </w:p>
        </w:tc>
      </w:tr>
      <w:tr w:rsidR="00BC7D17" w:rsidRPr="004E01D3" w14:paraId="130242BD" w14:textId="77777777" w:rsidTr="005A27A8">
        <w:tc>
          <w:tcPr>
            <w:tcW w:w="1951" w:type="dxa"/>
            <w:tcBorders>
              <w:top w:val="single" w:sz="12" w:space="0" w:color="7030A0"/>
              <w:bottom w:val="single" w:sz="8" w:space="0" w:color="7030A0"/>
            </w:tcBorders>
          </w:tcPr>
          <w:p w14:paraId="6218F381" w14:textId="77777777" w:rsidR="00BC7D17" w:rsidRPr="002126A0" w:rsidRDefault="00BC7D17" w:rsidP="00BC7D17">
            <w:pPr>
              <w:spacing w:after="0" w:line="240" w:lineRule="auto"/>
              <w:rPr>
                <w:rFonts w:ascii="Cambria" w:eastAsia="Cambria" w:hAnsi="Cambria" w:cs="Cambria"/>
                <w:i/>
                <w:iCs/>
                <w:sz w:val="20"/>
                <w:szCs w:val="20"/>
              </w:rPr>
            </w:pPr>
            <w:r>
              <w:rPr>
                <w:rFonts w:ascii="Cambria" w:eastAsia="Cambria" w:hAnsi="Cambria" w:cs="Cambria"/>
                <w:i/>
                <w:iCs/>
                <w:sz w:val="20"/>
                <w:szCs w:val="20"/>
              </w:rPr>
              <w:t xml:space="preserve">Kesehatan </w:t>
            </w:r>
            <w:proofErr w:type="spellStart"/>
            <w:r>
              <w:rPr>
                <w:rFonts w:ascii="Cambria" w:eastAsia="Cambria" w:hAnsi="Cambria" w:cs="Cambria"/>
                <w:i/>
                <w:iCs/>
                <w:sz w:val="20"/>
                <w:szCs w:val="20"/>
              </w:rPr>
              <w:t>Reproduksi</w:t>
            </w:r>
            <w:proofErr w:type="spellEnd"/>
            <w:r>
              <w:rPr>
                <w:rFonts w:ascii="Cambria" w:eastAsia="Cambria" w:hAnsi="Cambria" w:cs="Cambria"/>
                <w:i/>
                <w:iCs/>
                <w:sz w:val="20"/>
                <w:szCs w:val="20"/>
                <w:lang w:val="id-ID"/>
              </w:rPr>
              <w:t>;</w:t>
            </w:r>
            <w:r>
              <w:rPr>
                <w:rFonts w:ascii="Cambria" w:eastAsia="Cambria" w:hAnsi="Cambria" w:cs="Cambria"/>
                <w:i/>
                <w:iCs/>
                <w:sz w:val="20"/>
                <w:szCs w:val="20"/>
              </w:rPr>
              <w:t xml:space="preserve"> </w:t>
            </w:r>
            <w:proofErr w:type="spellStart"/>
            <w:r>
              <w:rPr>
                <w:rFonts w:ascii="Cambria" w:eastAsia="Cambria" w:hAnsi="Cambria" w:cs="Cambria"/>
                <w:i/>
                <w:iCs/>
                <w:sz w:val="20"/>
                <w:szCs w:val="20"/>
              </w:rPr>
              <w:t>Pengetahuan</w:t>
            </w:r>
            <w:proofErr w:type="spellEnd"/>
            <w:r>
              <w:rPr>
                <w:rFonts w:ascii="Cambria" w:eastAsia="Cambria" w:hAnsi="Cambria" w:cs="Cambria"/>
                <w:i/>
                <w:iCs/>
                <w:sz w:val="20"/>
                <w:szCs w:val="20"/>
                <w:lang w:val="id-ID"/>
              </w:rPr>
              <w:t>;</w:t>
            </w:r>
            <w:r>
              <w:rPr>
                <w:rFonts w:ascii="Cambria" w:eastAsia="Cambria" w:hAnsi="Cambria" w:cs="Cambria"/>
                <w:i/>
                <w:iCs/>
                <w:sz w:val="20"/>
                <w:szCs w:val="20"/>
              </w:rPr>
              <w:t xml:space="preserve"> </w:t>
            </w:r>
            <w:proofErr w:type="spellStart"/>
            <w:r>
              <w:rPr>
                <w:rFonts w:ascii="Cambria" w:eastAsia="Cambria" w:hAnsi="Cambria" w:cs="Cambria"/>
                <w:i/>
                <w:iCs/>
                <w:sz w:val="20"/>
                <w:szCs w:val="20"/>
              </w:rPr>
              <w:t>Remaja</w:t>
            </w:r>
            <w:proofErr w:type="spellEnd"/>
            <w:r>
              <w:rPr>
                <w:rFonts w:ascii="Cambria" w:eastAsia="Cambria" w:hAnsi="Cambria" w:cs="Cambria"/>
                <w:i/>
                <w:iCs/>
                <w:sz w:val="20"/>
                <w:szCs w:val="20"/>
                <w:lang w:val="id-ID"/>
              </w:rPr>
              <w:t>;</w:t>
            </w:r>
            <w:r>
              <w:rPr>
                <w:rFonts w:ascii="Cambria" w:eastAsia="Cambria" w:hAnsi="Cambria" w:cs="Cambria"/>
                <w:i/>
                <w:iCs/>
                <w:sz w:val="20"/>
                <w:szCs w:val="20"/>
              </w:rPr>
              <w:t xml:space="preserve"> SMA 2 Jember</w:t>
            </w:r>
            <w:r w:rsidRPr="002126A0">
              <w:rPr>
                <w:rFonts w:ascii="Cambria" w:eastAsia="Cambria" w:hAnsi="Cambria" w:cs="Cambria"/>
                <w:i/>
                <w:iCs/>
                <w:sz w:val="20"/>
                <w:szCs w:val="20"/>
              </w:rPr>
              <w:t xml:space="preserve">. </w:t>
            </w:r>
          </w:p>
          <w:p w14:paraId="696D22DD" w14:textId="77777777" w:rsidR="00BC7D17" w:rsidRPr="004E01D3" w:rsidRDefault="00BC7D17" w:rsidP="005A27A8">
            <w:pPr>
              <w:suppressAutoHyphens/>
              <w:spacing w:after="0" w:line="240" w:lineRule="auto"/>
              <w:ind w:leftChars="-1" w:hangingChars="1" w:hanging="2"/>
              <w:textDirection w:val="btLr"/>
              <w:textAlignment w:val="top"/>
              <w:outlineLvl w:val="0"/>
              <w:rPr>
                <w:rFonts w:ascii="Cambria" w:eastAsia="Cambria" w:hAnsi="Cambria" w:cs="Cambria"/>
                <w:b/>
                <w:i/>
                <w:iCs/>
                <w:color w:val="7030A0"/>
                <w:spacing w:val="-4"/>
                <w:position w:val="-1"/>
                <w:sz w:val="20"/>
                <w:szCs w:val="20"/>
                <w:lang w:eastAsia="en-US"/>
              </w:rPr>
            </w:pPr>
          </w:p>
        </w:tc>
        <w:tc>
          <w:tcPr>
            <w:tcW w:w="284" w:type="dxa"/>
            <w:tcBorders>
              <w:bottom w:val="single" w:sz="8" w:space="0" w:color="7030A0"/>
            </w:tcBorders>
          </w:tcPr>
          <w:p w14:paraId="1ADF59D8" w14:textId="77777777" w:rsidR="00BC7D17" w:rsidRPr="004E01D3" w:rsidRDefault="00BC7D17" w:rsidP="005A27A8">
            <w:pPr>
              <w:suppressAutoHyphens/>
              <w:spacing w:after="0" w:line="240" w:lineRule="auto"/>
              <w:ind w:leftChars="-1" w:hangingChars="1" w:hanging="2"/>
              <w:textDirection w:val="btLr"/>
              <w:textAlignment w:val="top"/>
              <w:outlineLvl w:val="0"/>
              <w:rPr>
                <w:rFonts w:ascii="Cambria" w:eastAsia="Cambria" w:hAnsi="Cambria" w:cs="Cambria"/>
                <w:i/>
                <w:iCs/>
                <w:color w:val="7030A0"/>
                <w:spacing w:val="-4"/>
                <w:position w:val="-1"/>
                <w:sz w:val="20"/>
                <w:szCs w:val="20"/>
                <w:lang w:val="en-ID" w:eastAsia="en-US"/>
              </w:rPr>
            </w:pPr>
          </w:p>
        </w:tc>
        <w:tc>
          <w:tcPr>
            <w:tcW w:w="6270" w:type="dxa"/>
            <w:tcBorders>
              <w:top w:val="single" w:sz="12" w:space="0" w:color="7030A0"/>
              <w:bottom w:val="single" w:sz="8" w:space="0" w:color="7030A0"/>
            </w:tcBorders>
            <w:shd w:val="clear" w:color="auto" w:fill="CCC0D9"/>
          </w:tcPr>
          <w:p w14:paraId="058679FB" w14:textId="0DE7B816" w:rsidR="00BC7D17" w:rsidRPr="004E01D3" w:rsidRDefault="00BC7D17" w:rsidP="005A27A8">
            <w:pPr>
              <w:widowControl w:val="0"/>
              <w:suppressAutoHyphens/>
              <w:spacing w:after="0" w:line="240" w:lineRule="auto"/>
              <w:ind w:leftChars="-1" w:right="25" w:hangingChars="1" w:hanging="2"/>
              <w:jc w:val="both"/>
              <w:textDirection w:val="btLr"/>
              <w:textAlignment w:val="top"/>
              <w:outlineLvl w:val="0"/>
              <w:rPr>
                <w:rFonts w:ascii="Calibri" w:eastAsia="Times New Roman" w:hAnsi="Calibri" w:cs="Times New Roman"/>
                <w:i/>
                <w:iCs/>
                <w:spacing w:val="-4"/>
                <w:sz w:val="20"/>
                <w:szCs w:val="20"/>
                <w:lang w:val="en-ID" w:eastAsia="en-US"/>
              </w:rPr>
            </w:pPr>
            <w:proofErr w:type="spellStart"/>
            <w:r w:rsidRPr="00814CAE">
              <w:rPr>
                <w:rFonts w:ascii="Cambria" w:eastAsia="Cambria" w:hAnsi="Cambria" w:cs="Cambria"/>
                <w:i/>
                <w:iCs/>
                <w:sz w:val="20"/>
                <w:szCs w:val="20"/>
              </w:rPr>
              <w:t>Pengetahuan</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remaja</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tentang</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kesehatan</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reproduksi</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adalah</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aspek</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penting</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dari</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kesehatan</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secara</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keseluruhan</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mencakup</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kesejahteraan</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fisik</w:t>
            </w:r>
            <w:proofErr w:type="spellEnd"/>
            <w:r w:rsidRPr="00814CAE">
              <w:rPr>
                <w:rFonts w:ascii="Cambria" w:eastAsia="Cambria" w:hAnsi="Cambria" w:cs="Cambria"/>
                <w:i/>
                <w:iCs/>
                <w:sz w:val="20"/>
                <w:szCs w:val="20"/>
              </w:rPr>
              <w:t xml:space="preserve">, mental, dan </w:t>
            </w:r>
            <w:proofErr w:type="spellStart"/>
            <w:r w:rsidRPr="00814CAE">
              <w:rPr>
                <w:rFonts w:ascii="Cambria" w:eastAsia="Cambria" w:hAnsi="Cambria" w:cs="Cambria"/>
                <w:i/>
                <w:iCs/>
                <w:sz w:val="20"/>
                <w:szCs w:val="20"/>
              </w:rPr>
              <w:t>sosial</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Remaja</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berusia</w:t>
            </w:r>
            <w:proofErr w:type="spellEnd"/>
            <w:r w:rsidRPr="00814CAE">
              <w:rPr>
                <w:rFonts w:ascii="Cambria" w:eastAsia="Cambria" w:hAnsi="Cambria" w:cs="Cambria"/>
                <w:i/>
                <w:iCs/>
                <w:sz w:val="20"/>
                <w:szCs w:val="20"/>
              </w:rPr>
              <w:t xml:space="preserve"> 15-18 </w:t>
            </w:r>
            <w:proofErr w:type="spellStart"/>
            <w:r w:rsidRPr="00814CAE">
              <w:rPr>
                <w:rFonts w:ascii="Cambria" w:eastAsia="Cambria" w:hAnsi="Cambria" w:cs="Cambria"/>
                <w:i/>
                <w:iCs/>
                <w:sz w:val="20"/>
                <w:szCs w:val="20"/>
              </w:rPr>
              <w:t>tahun</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berada</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dalam</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tahap</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perkembangan</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fisik</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emosional</w:t>
            </w:r>
            <w:proofErr w:type="spellEnd"/>
            <w:r w:rsidRPr="00814CAE">
              <w:rPr>
                <w:rFonts w:ascii="Cambria" w:eastAsia="Cambria" w:hAnsi="Cambria" w:cs="Cambria"/>
                <w:i/>
                <w:iCs/>
                <w:sz w:val="20"/>
                <w:szCs w:val="20"/>
              </w:rPr>
              <w:t xml:space="preserve">, dan </w:t>
            </w:r>
            <w:proofErr w:type="spellStart"/>
            <w:r w:rsidRPr="00814CAE">
              <w:rPr>
                <w:rFonts w:ascii="Cambria" w:eastAsia="Cambria" w:hAnsi="Cambria" w:cs="Cambria"/>
                <w:i/>
                <w:iCs/>
                <w:sz w:val="20"/>
                <w:szCs w:val="20"/>
              </w:rPr>
              <w:t>kognitif</w:t>
            </w:r>
            <w:proofErr w:type="spellEnd"/>
            <w:r w:rsidRPr="00814CAE">
              <w:rPr>
                <w:rFonts w:ascii="Cambria" w:eastAsia="Cambria" w:hAnsi="Cambria" w:cs="Cambria"/>
                <w:i/>
                <w:iCs/>
                <w:sz w:val="20"/>
                <w:szCs w:val="20"/>
              </w:rPr>
              <w:t xml:space="preserve"> yang </w:t>
            </w:r>
            <w:proofErr w:type="spellStart"/>
            <w:r w:rsidRPr="00814CAE">
              <w:rPr>
                <w:rFonts w:ascii="Cambria" w:eastAsia="Cambria" w:hAnsi="Cambria" w:cs="Cambria"/>
                <w:i/>
                <w:iCs/>
                <w:sz w:val="20"/>
                <w:szCs w:val="20"/>
              </w:rPr>
              <w:t>belum</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sepenuhnya</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matang</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namun</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ditandai</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dengan</w:t>
            </w:r>
            <w:proofErr w:type="spellEnd"/>
            <w:r w:rsidRPr="00814CAE">
              <w:rPr>
                <w:rFonts w:ascii="Cambria" w:eastAsia="Cambria" w:hAnsi="Cambria" w:cs="Cambria"/>
                <w:i/>
                <w:iCs/>
                <w:sz w:val="20"/>
                <w:szCs w:val="20"/>
              </w:rPr>
              <w:t xml:space="preserve"> rasa </w:t>
            </w:r>
            <w:proofErr w:type="spellStart"/>
            <w:r w:rsidRPr="00814CAE">
              <w:rPr>
                <w:rFonts w:ascii="Cambria" w:eastAsia="Cambria" w:hAnsi="Cambria" w:cs="Cambria"/>
                <w:i/>
                <w:iCs/>
                <w:sz w:val="20"/>
                <w:szCs w:val="20"/>
              </w:rPr>
              <w:t>ingin</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tahu</w:t>
            </w:r>
            <w:proofErr w:type="spellEnd"/>
            <w:r w:rsidRPr="00814CAE">
              <w:rPr>
                <w:rFonts w:ascii="Cambria" w:eastAsia="Cambria" w:hAnsi="Cambria" w:cs="Cambria"/>
                <w:i/>
                <w:iCs/>
                <w:sz w:val="20"/>
                <w:szCs w:val="20"/>
              </w:rPr>
              <w:t xml:space="preserve"> yang </w:t>
            </w:r>
            <w:proofErr w:type="spellStart"/>
            <w:r w:rsidRPr="00814CAE">
              <w:rPr>
                <w:rFonts w:ascii="Cambria" w:eastAsia="Cambria" w:hAnsi="Cambria" w:cs="Cambria"/>
                <w:i/>
                <w:iCs/>
                <w:sz w:val="20"/>
                <w:szCs w:val="20"/>
              </w:rPr>
              <w:t>tinggi</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Penelitian</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ini</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bertujuan</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untuk</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menggambarkan</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tingkat</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pengetahuan</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tentang</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kesehatan</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reproduksi</w:t>
            </w:r>
            <w:proofErr w:type="spellEnd"/>
            <w:r w:rsidRPr="00814CAE">
              <w:rPr>
                <w:rFonts w:ascii="Cambria" w:eastAsia="Cambria" w:hAnsi="Cambria" w:cs="Cambria"/>
                <w:i/>
                <w:iCs/>
                <w:sz w:val="20"/>
                <w:szCs w:val="20"/>
              </w:rPr>
              <w:t xml:space="preserve"> di </w:t>
            </w:r>
            <w:proofErr w:type="spellStart"/>
            <w:r w:rsidRPr="00814CAE">
              <w:rPr>
                <w:rFonts w:ascii="Cambria" w:eastAsia="Cambria" w:hAnsi="Cambria" w:cs="Cambria"/>
                <w:i/>
                <w:iCs/>
                <w:sz w:val="20"/>
                <w:szCs w:val="20"/>
              </w:rPr>
              <w:t>kalangan</w:t>
            </w:r>
            <w:proofErr w:type="spellEnd"/>
            <w:r>
              <w:rPr>
                <w:rFonts w:ascii="Cambria" w:eastAsia="Cambria" w:hAnsi="Cambria" w:cs="Cambria"/>
                <w:i/>
                <w:iCs/>
                <w:sz w:val="20"/>
                <w:szCs w:val="20"/>
              </w:rPr>
              <w:t xml:space="preserve"> </w:t>
            </w:r>
            <w:proofErr w:type="spellStart"/>
            <w:r>
              <w:rPr>
                <w:rFonts w:ascii="Cambria" w:eastAsia="Cambria" w:hAnsi="Cambria" w:cs="Cambria"/>
                <w:i/>
                <w:iCs/>
                <w:sz w:val="20"/>
                <w:szCs w:val="20"/>
              </w:rPr>
              <w:t>remaja</w:t>
            </w:r>
            <w:proofErr w:type="spellEnd"/>
            <w:r>
              <w:rPr>
                <w:rFonts w:ascii="Cambria" w:eastAsia="Cambria" w:hAnsi="Cambria" w:cs="Cambria"/>
                <w:i/>
                <w:iCs/>
                <w:sz w:val="20"/>
                <w:szCs w:val="20"/>
              </w:rPr>
              <w:t xml:space="preserve"> di SMA X Jember.</w:t>
            </w:r>
            <w:r>
              <w:rPr>
                <w:rFonts w:ascii="Cambria" w:eastAsia="Cambria" w:hAnsi="Cambria" w:cs="Cambria"/>
                <w:i/>
                <w:iCs/>
                <w:sz w:val="20"/>
                <w:szCs w:val="20"/>
                <w:lang w:val="id-ID"/>
              </w:rPr>
              <w:t xml:space="preserve"> </w:t>
            </w:r>
            <w:r w:rsidRPr="00F33937">
              <w:rPr>
                <w:rFonts w:ascii="Cambria" w:eastAsia="Cambria" w:hAnsi="Cambria" w:cs="Cambria"/>
                <w:i/>
                <w:iCs/>
                <w:sz w:val="20"/>
                <w:szCs w:val="20"/>
                <w:lang w:val="id-ID"/>
              </w:rPr>
              <w:t xml:space="preserve">Penelitian ini menggunakan pendekatan deskriptif kualitatif, dengan data dikumpulkan melalui kuesioner Google Form yang didistribusikan kepada 103 siswa dari kelas X dan XI di SMA X Jember pada bulan Juni 2024. </w:t>
            </w:r>
            <w:r w:rsidRPr="00F33937">
              <w:rPr>
                <w:rFonts w:ascii="Cambria" w:eastAsia="Cambria" w:hAnsi="Cambria" w:cs="Cambria"/>
                <w:i/>
                <w:iCs/>
                <w:sz w:val="20"/>
                <w:szCs w:val="20"/>
                <w:lang w:val="nl-NL"/>
              </w:rPr>
              <w:t>Analisis data dilakukan dengan metode statistik deskriptif untuk menggambarkan tingkat pengetahuan remaja tentang kesehatan reproduksi.</w:t>
            </w:r>
            <w:r>
              <w:rPr>
                <w:rFonts w:ascii="Cambria" w:eastAsia="Cambria" w:hAnsi="Cambria" w:cs="Cambria"/>
                <w:i/>
                <w:iCs/>
                <w:sz w:val="20"/>
                <w:szCs w:val="20"/>
                <w:lang w:val="id-ID"/>
              </w:rPr>
              <w:t xml:space="preserve"> </w:t>
            </w:r>
            <w:r w:rsidRPr="00F33937">
              <w:rPr>
                <w:rFonts w:ascii="Cambria" w:eastAsia="Cambria" w:hAnsi="Cambria" w:cs="Cambria"/>
                <w:i/>
                <w:iCs/>
                <w:sz w:val="20"/>
                <w:szCs w:val="20"/>
                <w:lang w:val="id-ID"/>
              </w:rPr>
              <w:t>Hasil penelitian menunjukkan bahwa 91,3% dari 103 responden memiliki tingkat pengetahuan yang baik tentang kesehatan reproduksi, terdiri dari 47 perempuan dan 56 laki-laki yang berusia antara 15-18 tahun. Semua responden (100%) telah terpapar informasi kesehatan reproduksi dari berbagai sumber.</w:t>
            </w:r>
            <w:r>
              <w:rPr>
                <w:rFonts w:ascii="Cambria" w:eastAsia="Cambria" w:hAnsi="Cambria" w:cs="Cambria"/>
                <w:i/>
                <w:iCs/>
                <w:sz w:val="20"/>
                <w:szCs w:val="20"/>
                <w:lang w:val="id-ID"/>
              </w:rPr>
              <w:t xml:space="preserve"> </w:t>
            </w:r>
            <w:r w:rsidRPr="00F33937">
              <w:rPr>
                <w:rFonts w:ascii="Cambria" w:eastAsia="Cambria" w:hAnsi="Cambria" w:cs="Cambria"/>
                <w:i/>
                <w:iCs/>
                <w:sz w:val="20"/>
                <w:szCs w:val="20"/>
                <w:lang w:val="id-ID"/>
              </w:rPr>
              <w:t xml:space="preserve">Penelitian ini menyimpulkan bahwa tingkat pengetahuan tentang kesehatan reproduksi di kalangan remaja di SMA X Jember baik untuk perempuan maupun laki-laki. </w:t>
            </w:r>
            <w:r w:rsidRPr="00814CAE">
              <w:rPr>
                <w:rFonts w:ascii="Cambria" w:eastAsia="Cambria" w:hAnsi="Cambria" w:cs="Cambria"/>
                <w:i/>
                <w:iCs/>
                <w:sz w:val="20"/>
                <w:szCs w:val="20"/>
              </w:rPr>
              <w:t xml:space="preserve">Akses yang </w:t>
            </w:r>
            <w:proofErr w:type="spellStart"/>
            <w:r w:rsidRPr="00814CAE">
              <w:rPr>
                <w:rFonts w:ascii="Cambria" w:eastAsia="Cambria" w:hAnsi="Cambria" w:cs="Cambria"/>
                <w:i/>
                <w:iCs/>
                <w:sz w:val="20"/>
                <w:szCs w:val="20"/>
              </w:rPr>
              <w:t>mudah</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ke</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informasi</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dari</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berbagai</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sumber</w:t>
            </w:r>
            <w:proofErr w:type="spellEnd"/>
            <w:r w:rsidRPr="00814CAE">
              <w:rPr>
                <w:rFonts w:ascii="Cambria" w:eastAsia="Cambria" w:hAnsi="Cambria" w:cs="Cambria"/>
                <w:i/>
                <w:iCs/>
                <w:sz w:val="20"/>
                <w:szCs w:val="20"/>
              </w:rPr>
              <w:t xml:space="preserve"> </w:t>
            </w:r>
            <w:proofErr w:type="spellStart"/>
            <w:r w:rsidRPr="00814CAE">
              <w:rPr>
                <w:rFonts w:ascii="Cambria" w:eastAsia="Cambria" w:hAnsi="Cambria" w:cs="Cambria"/>
                <w:i/>
                <w:iCs/>
                <w:sz w:val="20"/>
                <w:szCs w:val="20"/>
              </w:rPr>
              <w:t>mem</w:t>
            </w:r>
            <w:r>
              <w:rPr>
                <w:rFonts w:ascii="Cambria" w:eastAsia="Cambria" w:hAnsi="Cambria" w:cs="Cambria"/>
                <w:i/>
                <w:iCs/>
                <w:sz w:val="20"/>
                <w:szCs w:val="20"/>
              </w:rPr>
              <w:t>perkuat</w:t>
            </w:r>
            <w:proofErr w:type="spellEnd"/>
            <w:r>
              <w:rPr>
                <w:rFonts w:ascii="Cambria" w:eastAsia="Cambria" w:hAnsi="Cambria" w:cs="Cambria"/>
                <w:i/>
                <w:iCs/>
                <w:sz w:val="20"/>
                <w:szCs w:val="20"/>
              </w:rPr>
              <w:t xml:space="preserve"> </w:t>
            </w:r>
            <w:proofErr w:type="spellStart"/>
            <w:r>
              <w:rPr>
                <w:rFonts w:ascii="Cambria" w:eastAsia="Cambria" w:hAnsi="Cambria" w:cs="Cambria"/>
                <w:i/>
                <w:iCs/>
                <w:sz w:val="20"/>
                <w:szCs w:val="20"/>
              </w:rPr>
              <w:t>tingkat</w:t>
            </w:r>
            <w:proofErr w:type="spellEnd"/>
            <w:r>
              <w:rPr>
                <w:rFonts w:ascii="Cambria" w:eastAsia="Cambria" w:hAnsi="Cambria" w:cs="Cambria"/>
                <w:i/>
                <w:iCs/>
                <w:sz w:val="20"/>
                <w:szCs w:val="20"/>
              </w:rPr>
              <w:t xml:space="preserve"> </w:t>
            </w:r>
            <w:proofErr w:type="spellStart"/>
            <w:r>
              <w:rPr>
                <w:rFonts w:ascii="Cambria" w:eastAsia="Cambria" w:hAnsi="Cambria" w:cs="Cambria"/>
                <w:i/>
                <w:iCs/>
                <w:sz w:val="20"/>
                <w:szCs w:val="20"/>
              </w:rPr>
              <w:t>pengetahuan</w:t>
            </w:r>
            <w:proofErr w:type="spellEnd"/>
            <w:r>
              <w:rPr>
                <w:rFonts w:ascii="Cambria" w:eastAsia="Cambria" w:hAnsi="Cambria" w:cs="Cambria"/>
                <w:i/>
                <w:iCs/>
                <w:sz w:val="20"/>
                <w:szCs w:val="20"/>
              </w:rPr>
              <w:t xml:space="preserve"> </w:t>
            </w:r>
            <w:proofErr w:type="spellStart"/>
            <w:r>
              <w:rPr>
                <w:rFonts w:ascii="Cambria" w:eastAsia="Cambria" w:hAnsi="Cambria" w:cs="Cambria"/>
                <w:i/>
                <w:iCs/>
                <w:sz w:val="20"/>
                <w:szCs w:val="20"/>
              </w:rPr>
              <w:t>ini</w:t>
            </w:r>
            <w:proofErr w:type="spellEnd"/>
            <w:r>
              <w:rPr>
                <w:rFonts w:ascii="Cambria" w:eastAsia="Cambria" w:hAnsi="Cambria" w:cs="Cambria"/>
                <w:i/>
                <w:iCs/>
                <w:sz w:val="20"/>
                <w:szCs w:val="20"/>
              </w:rPr>
              <w:t>.</w:t>
            </w:r>
          </w:p>
        </w:tc>
      </w:tr>
      <w:tr w:rsidR="00BC7D17" w:rsidRPr="004E01D3" w14:paraId="6967E1D4" w14:textId="77777777" w:rsidTr="005A27A8">
        <w:tc>
          <w:tcPr>
            <w:tcW w:w="8505" w:type="dxa"/>
            <w:gridSpan w:val="3"/>
            <w:tcBorders>
              <w:top w:val="single" w:sz="8" w:space="0" w:color="7030A0"/>
              <w:bottom w:val="single" w:sz="12" w:space="0" w:color="7030A0"/>
            </w:tcBorders>
          </w:tcPr>
          <w:p w14:paraId="58C71B1C" w14:textId="77777777" w:rsidR="00BC7D17" w:rsidRPr="004E01D3" w:rsidRDefault="00BC7D17" w:rsidP="005A27A8">
            <w:pPr>
              <w:suppressAutoHyphens/>
              <w:spacing w:after="0" w:line="240" w:lineRule="auto"/>
              <w:ind w:leftChars="-1" w:left="-1" w:hangingChars="1" w:hanging="1"/>
              <w:jc w:val="both"/>
              <w:textDirection w:val="btLr"/>
              <w:textAlignment w:val="top"/>
              <w:outlineLvl w:val="0"/>
              <w:rPr>
                <w:rFonts w:ascii="Cambria" w:eastAsia="Cambria" w:hAnsi="Cambria" w:cs="Cambria"/>
                <w:color w:val="7030A0"/>
                <w:spacing w:val="-4"/>
                <w:position w:val="-1"/>
                <w:sz w:val="6"/>
                <w:szCs w:val="6"/>
                <w:lang w:val="en-ID" w:eastAsia="en-US"/>
              </w:rPr>
            </w:pPr>
          </w:p>
        </w:tc>
      </w:tr>
    </w:tbl>
    <w:p w14:paraId="69B682DE" w14:textId="77777777" w:rsidR="0060653C" w:rsidRDefault="0060653C" w:rsidP="00230E34">
      <w:pPr>
        <w:spacing w:after="0" w:line="120" w:lineRule="auto"/>
        <w:rPr>
          <w:rFonts w:ascii="Cambria" w:eastAsia="Cambria" w:hAnsi="Cambria" w:cs="Cambria"/>
          <w:sz w:val="24"/>
          <w:szCs w:val="24"/>
        </w:rPr>
      </w:pPr>
    </w:p>
    <w:p w14:paraId="69B682F9" w14:textId="581CFFE8" w:rsidR="0060653C" w:rsidRPr="00481991" w:rsidRDefault="00FD1925" w:rsidP="00481991">
      <w:pPr>
        <w:widowControl w:val="0"/>
        <w:spacing w:after="0" w:line="264" w:lineRule="auto"/>
        <w:rPr>
          <w:rFonts w:ascii="Cambria" w:eastAsia="Cambria" w:hAnsi="Cambria" w:cs="Cambria"/>
          <w:b/>
          <w:color w:val="7030A0"/>
          <w:spacing w:val="-4"/>
          <w:sz w:val="26"/>
          <w:szCs w:val="26"/>
        </w:rPr>
      </w:pPr>
      <w:proofErr w:type="spellStart"/>
      <w:r w:rsidRPr="00481991">
        <w:rPr>
          <w:rFonts w:ascii="Cambria" w:eastAsia="Cambria" w:hAnsi="Cambria" w:cs="Cambria"/>
          <w:b/>
          <w:color w:val="7030A0"/>
          <w:spacing w:val="-4"/>
          <w:sz w:val="26"/>
          <w:szCs w:val="26"/>
        </w:rPr>
        <w:lastRenderedPageBreak/>
        <w:t>Pendahuluan</w:t>
      </w:r>
      <w:proofErr w:type="spellEnd"/>
      <w:r w:rsidRPr="00481991">
        <w:rPr>
          <w:rFonts w:ascii="Cambria" w:eastAsia="Cambria" w:hAnsi="Cambria" w:cs="Cambria"/>
          <w:b/>
          <w:color w:val="7030A0"/>
          <w:spacing w:val="-4"/>
          <w:sz w:val="26"/>
          <w:szCs w:val="26"/>
        </w:rPr>
        <w:t xml:space="preserve"> </w:t>
      </w:r>
    </w:p>
    <w:p w14:paraId="3AA3B00C" w14:textId="77777777" w:rsidR="00D70322" w:rsidRPr="00481991" w:rsidRDefault="00D70322" w:rsidP="00481991">
      <w:pPr>
        <w:widowControl w:val="0"/>
        <w:spacing w:after="0" w:line="264" w:lineRule="auto"/>
        <w:ind w:firstLine="567"/>
        <w:jc w:val="both"/>
        <w:rPr>
          <w:rFonts w:ascii="Cambria" w:eastAsia="Cambria" w:hAnsi="Cambria" w:cs="Cambria"/>
          <w:spacing w:val="-4"/>
          <w:sz w:val="24"/>
          <w:szCs w:val="24"/>
        </w:rPr>
      </w:pPr>
      <w:bookmarkStart w:id="0" w:name="_heading=h.gjdgxs" w:colFirst="0" w:colLast="0"/>
      <w:bookmarkEnd w:id="0"/>
      <w:r w:rsidRPr="00481991">
        <w:rPr>
          <w:rFonts w:ascii="Cambria" w:eastAsia="Cambria" w:hAnsi="Cambria" w:cs="Cambria"/>
          <w:spacing w:val="-4"/>
          <w:sz w:val="24"/>
          <w:szCs w:val="24"/>
        </w:rPr>
        <w:t xml:space="preserve">Kesehatan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adalah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kondisi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keseluruhan</w:t>
      </w:r>
      <w:proofErr w:type="spellEnd"/>
      <w:r w:rsidRPr="00481991">
        <w:rPr>
          <w:rFonts w:ascii="Cambria" w:eastAsia="Cambria" w:hAnsi="Cambria" w:cs="Cambria"/>
          <w:spacing w:val="-4"/>
          <w:sz w:val="24"/>
          <w:szCs w:val="24"/>
        </w:rPr>
        <w:t xml:space="preserve"> yang </w:t>
      </w:r>
      <w:proofErr w:type="spellStart"/>
      <w:r w:rsidRPr="00481991">
        <w:rPr>
          <w:rFonts w:ascii="Cambria" w:eastAsia="Cambria" w:hAnsi="Cambria" w:cs="Cambria"/>
          <w:spacing w:val="-4"/>
          <w:sz w:val="24"/>
          <w:szCs w:val="24"/>
        </w:rPr>
        <w:t>mencakup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kesejahteraan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fisik</w:t>
      </w:r>
      <w:proofErr w:type="spellEnd"/>
      <w:r w:rsidRPr="00481991">
        <w:rPr>
          <w:rFonts w:ascii="Cambria" w:eastAsia="Cambria" w:hAnsi="Cambria" w:cs="Cambria"/>
          <w:spacing w:val="-4"/>
          <w:sz w:val="24"/>
          <w:szCs w:val="24"/>
        </w:rPr>
        <w:t xml:space="preserve">, mental, dan </w:t>
      </w:r>
      <w:proofErr w:type="spellStart"/>
      <w:r w:rsidRPr="00481991">
        <w:rPr>
          <w:rFonts w:ascii="Cambria" w:eastAsia="Cambria" w:hAnsi="Cambria" w:cs="Cambria"/>
          <w:spacing w:val="-4"/>
          <w:sz w:val="24"/>
          <w:szCs w:val="24"/>
        </w:rPr>
        <w:t>sosial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seseorang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dalam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konteks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sistem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Definisi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tidak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hanya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berkaitan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ketiadaan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penyakit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atau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kecacatan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tetapi</w:t>
      </w:r>
      <w:proofErr w:type="spellEnd"/>
      <w:r w:rsidRPr="00481991">
        <w:rPr>
          <w:rFonts w:ascii="Cambria" w:eastAsia="Cambria" w:hAnsi="Cambria" w:cs="Cambria"/>
          <w:spacing w:val="-4"/>
          <w:sz w:val="24"/>
          <w:szCs w:val="24"/>
        </w:rPr>
        <w:t xml:space="preserve"> juga </w:t>
      </w:r>
      <w:proofErr w:type="spellStart"/>
      <w:r w:rsidRPr="00481991">
        <w:rPr>
          <w:rFonts w:ascii="Cambria" w:eastAsia="Cambria" w:hAnsi="Cambria" w:cs="Cambria"/>
          <w:spacing w:val="-4"/>
          <w:sz w:val="24"/>
          <w:szCs w:val="24"/>
        </w:rPr>
        <w:t>menekankan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keadaan</w:t>
      </w:r>
      <w:proofErr w:type="spellEnd"/>
      <w:r w:rsidRPr="00481991">
        <w:rPr>
          <w:rFonts w:ascii="Cambria" w:eastAsia="Cambria" w:hAnsi="Cambria" w:cs="Cambria"/>
          <w:spacing w:val="-4"/>
          <w:sz w:val="24"/>
          <w:szCs w:val="24"/>
        </w:rPr>
        <w:t xml:space="preserve"> optimal </w:t>
      </w:r>
      <w:proofErr w:type="spellStart"/>
      <w:r w:rsidRPr="00481991">
        <w:rPr>
          <w:rFonts w:ascii="Cambria" w:eastAsia="Cambria" w:hAnsi="Cambria" w:cs="Cambria"/>
          <w:spacing w:val="-4"/>
          <w:sz w:val="24"/>
          <w:szCs w:val="24"/>
        </w:rPr>
        <w:t>dalam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segala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hal</w:t>
      </w:r>
      <w:proofErr w:type="spellEnd"/>
      <w:r w:rsidRPr="00481991">
        <w:rPr>
          <w:rFonts w:ascii="Cambria" w:eastAsia="Cambria" w:hAnsi="Cambria" w:cs="Cambria"/>
          <w:spacing w:val="-4"/>
          <w:sz w:val="24"/>
          <w:szCs w:val="24"/>
        </w:rPr>
        <w:t xml:space="preserve"> yang </w:t>
      </w:r>
      <w:proofErr w:type="spellStart"/>
      <w:r w:rsidRPr="00481991">
        <w:rPr>
          <w:rFonts w:ascii="Cambria" w:eastAsia="Cambria" w:hAnsi="Cambria" w:cs="Cambria"/>
          <w:spacing w:val="-4"/>
          <w:sz w:val="24"/>
          <w:szCs w:val="24"/>
        </w:rPr>
        <w:t>terkait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Kemenkes</w:t>
      </w:r>
      <w:proofErr w:type="spellEnd"/>
      <w:r w:rsidRPr="00481991">
        <w:rPr>
          <w:rFonts w:ascii="Cambria" w:eastAsia="Cambria" w:hAnsi="Cambria" w:cs="Cambria"/>
          <w:spacing w:val="-4"/>
          <w:sz w:val="24"/>
          <w:szCs w:val="24"/>
        </w:rPr>
        <w:t xml:space="preserve"> RI, 2017).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berperan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penting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dalam</w:t>
      </w:r>
      <w:proofErr w:type="spellEnd"/>
      <w:r w:rsidRPr="00481991">
        <w:rPr>
          <w:rFonts w:ascii="Cambria" w:eastAsia="Cambria" w:hAnsi="Cambria" w:cs="Cambria"/>
          <w:spacing w:val="-4"/>
          <w:sz w:val="24"/>
          <w:szCs w:val="24"/>
        </w:rPr>
        <w:t xml:space="preserve"> masa </w:t>
      </w:r>
      <w:proofErr w:type="spellStart"/>
      <w:r w:rsidRPr="00481991">
        <w:rPr>
          <w:rFonts w:ascii="Cambria" w:eastAsia="Cambria" w:hAnsi="Cambria" w:cs="Cambria"/>
          <w:spacing w:val="-4"/>
          <w:sz w:val="24"/>
          <w:szCs w:val="24"/>
        </w:rPr>
        <w:t>depan</w:t>
      </w:r>
      <w:proofErr w:type="spellEnd"/>
      <w:r w:rsidRPr="00481991">
        <w:rPr>
          <w:rFonts w:ascii="Cambria" w:eastAsia="Cambria" w:hAnsi="Cambria" w:cs="Cambria"/>
          <w:spacing w:val="-4"/>
          <w:sz w:val="24"/>
          <w:szCs w:val="24"/>
        </w:rPr>
        <w:t xml:space="preserve"> Indonesia, dan </w:t>
      </w:r>
      <w:proofErr w:type="spellStart"/>
      <w:r w:rsidRPr="00481991">
        <w:rPr>
          <w:rFonts w:ascii="Cambria" w:eastAsia="Cambria" w:hAnsi="Cambria" w:cs="Cambria"/>
          <w:spacing w:val="-4"/>
          <w:sz w:val="24"/>
          <w:szCs w:val="24"/>
        </w:rPr>
        <w:t>tingkat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pemahaman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mereka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tentang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dipengaruhi</w:t>
      </w:r>
      <w:proofErr w:type="spellEnd"/>
      <w:r w:rsidRPr="00481991">
        <w:rPr>
          <w:rFonts w:ascii="Cambria" w:eastAsia="Cambria" w:hAnsi="Cambria" w:cs="Cambria"/>
          <w:spacing w:val="-4"/>
          <w:sz w:val="24"/>
          <w:szCs w:val="24"/>
        </w:rPr>
        <w:t xml:space="preserve"> oleh </w:t>
      </w:r>
      <w:proofErr w:type="spellStart"/>
      <w:r w:rsidRPr="00481991">
        <w:rPr>
          <w:rFonts w:ascii="Cambria" w:eastAsia="Cambria" w:hAnsi="Cambria" w:cs="Cambria"/>
          <w:spacing w:val="-4"/>
          <w:sz w:val="24"/>
          <w:szCs w:val="24"/>
        </w:rPr>
        <w:t>berbagai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faktor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seperti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pendidikan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faktor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genetik</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budaya</w:t>
      </w:r>
      <w:proofErr w:type="spellEnd"/>
      <w:r w:rsidRPr="00481991">
        <w:rPr>
          <w:rFonts w:ascii="Cambria" w:eastAsia="Cambria" w:hAnsi="Cambria" w:cs="Cambria"/>
          <w:spacing w:val="-4"/>
          <w:sz w:val="24"/>
          <w:szCs w:val="24"/>
        </w:rPr>
        <w:t xml:space="preserve"> (BKKBN, 2023). </w:t>
      </w:r>
    </w:p>
    <w:p w14:paraId="3843E7AF" w14:textId="3468C959" w:rsidR="00D70322" w:rsidRPr="00481991" w:rsidRDefault="00D70322" w:rsidP="00481991">
      <w:pPr>
        <w:widowControl w:val="0"/>
        <w:spacing w:after="0" w:line="264" w:lineRule="auto"/>
        <w:ind w:firstLine="567"/>
        <w:jc w:val="both"/>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Jumlah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penduduk</w:t>
      </w:r>
      <w:proofErr w:type="spellEnd"/>
      <w:r w:rsidRPr="00481991">
        <w:rPr>
          <w:rFonts w:ascii="Cambria" w:eastAsia="Cambria" w:hAnsi="Cambria" w:cs="Cambria"/>
          <w:spacing w:val="-4"/>
          <w:sz w:val="24"/>
          <w:szCs w:val="24"/>
        </w:rPr>
        <w:t xml:space="preserve"> dunia </w:t>
      </w:r>
      <w:proofErr w:type="spellStart"/>
      <w:r w:rsidRPr="00481991">
        <w:rPr>
          <w:rFonts w:ascii="Cambria" w:eastAsia="Cambria" w:hAnsi="Cambria" w:cs="Cambria"/>
          <w:spacing w:val="-4"/>
          <w:sz w:val="24"/>
          <w:szCs w:val="24"/>
        </w:rPr>
        <w:t>mencapai</w:t>
      </w:r>
      <w:proofErr w:type="spellEnd"/>
      <w:r w:rsidRPr="00481991">
        <w:rPr>
          <w:rFonts w:ascii="Cambria" w:eastAsia="Cambria" w:hAnsi="Cambria" w:cs="Cambria"/>
          <w:spacing w:val="-4"/>
          <w:sz w:val="24"/>
          <w:szCs w:val="24"/>
        </w:rPr>
        <w:t xml:space="preserve"> 7,7 </w:t>
      </w:r>
      <w:proofErr w:type="spellStart"/>
      <w:r w:rsidRPr="00481991">
        <w:rPr>
          <w:rFonts w:ascii="Cambria" w:eastAsia="Cambria" w:hAnsi="Cambria" w:cs="Cambria"/>
          <w:spacing w:val="-4"/>
          <w:sz w:val="24"/>
          <w:szCs w:val="24"/>
        </w:rPr>
        <w:t>miliar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jiwa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15% </w:t>
      </w:r>
      <w:proofErr w:type="spellStart"/>
      <w:r w:rsidRPr="00481991">
        <w:rPr>
          <w:rFonts w:ascii="Cambria" w:eastAsia="Cambria" w:hAnsi="Cambria" w:cs="Cambria"/>
          <w:spacing w:val="-4"/>
          <w:sz w:val="24"/>
          <w:szCs w:val="24"/>
        </w:rPr>
        <w:t>merupakan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usia</w:t>
      </w:r>
      <w:proofErr w:type="spellEnd"/>
      <w:r w:rsidRPr="00481991">
        <w:rPr>
          <w:rFonts w:ascii="Cambria" w:eastAsia="Cambria" w:hAnsi="Cambria" w:cs="Cambria"/>
          <w:spacing w:val="-4"/>
          <w:sz w:val="24"/>
          <w:szCs w:val="24"/>
        </w:rPr>
        <w:t xml:space="preserve"> 10-19 </w:t>
      </w:r>
      <w:proofErr w:type="spellStart"/>
      <w:r w:rsidRPr="00481991">
        <w:rPr>
          <w:rFonts w:ascii="Cambria" w:eastAsia="Cambria" w:hAnsi="Cambria" w:cs="Cambria"/>
          <w:spacing w:val="-4"/>
          <w:sz w:val="24"/>
          <w:szCs w:val="24"/>
        </w:rPr>
        <w:t>tahun</w:t>
      </w:r>
      <w:proofErr w:type="spellEnd"/>
      <w:r w:rsidRPr="00481991">
        <w:rPr>
          <w:rFonts w:ascii="Cambria" w:eastAsia="Cambria" w:hAnsi="Cambria" w:cs="Cambria"/>
          <w:spacing w:val="-4"/>
          <w:sz w:val="24"/>
          <w:szCs w:val="24"/>
        </w:rPr>
        <w:t xml:space="preserve">. Di Asia </w:t>
      </w:r>
      <w:proofErr w:type="spellStart"/>
      <w:r w:rsidRPr="00481991">
        <w:rPr>
          <w:rFonts w:ascii="Cambria" w:eastAsia="Cambria" w:hAnsi="Cambria" w:cs="Cambria"/>
          <w:spacing w:val="-4"/>
          <w:sz w:val="24"/>
          <w:szCs w:val="24"/>
        </w:rPr>
        <w:t>Pasifik</w:t>
      </w:r>
      <w:proofErr w:type="spellEnd"/>
      <w:r w:rsidRPr="00481991">
        <w:rPr>
          <w:rFonts w:ascii="Cambria" w:eastAsia="Cambria" w:hAnsi="Cambria" w:cs="Cambria"/>
          <w:spacing w:val="-4"/>
          <w:sz w:val="24"/>
          <w:szCs w:val="24"/>
        </w:rPr>
        <w:t xml:space="preserve">, 60% </w:t>
      </w:r>
      <w:proofErr w:type="spellStart"/>
      <w:r w:rsidRPr="00481991">
        <w:rPr>
          <w:rFonts w:ascii="Cambria" w:eastAsia="Cambria" w:hAnsi="Cambria" w:cs="Cambria"/>
          <w:spacing w:val="-4"/>
          <w:sz w:val="24"/>
          <w:szCs w:val="24"/>
        </w:rPr>
        <w:t>populasi</w:t>
      </w:r>
      <w:proofErr w:type="spellEnd"/>
      <w:r w:rsidRPr="00481991">
        <w:rPr>
          <w:rFonts w:ascii="Cambria" w:eastAsia="Cambria" w:hAnsi="Cambria" w:cs="Cambria"/>
          <w:spacing w:val="-4"/>
          <w:sz w:val="24"/>
          <w:szCs w:val="24"/>
        </w:rPr>
        <w:t xml:space="preserve"> dunia </w:t>
      </w:r>
      <w:proofErr w:type="spellStart"/>
      <w:r w:rsidRPr="00481991">
        <w:rPr>
          <w:rFonts w:ascii="Cambria" w:eastAsia="Cambria" w:hAnsi="Cambria" w:cs="Cambria"/>
          <w:spacing w:val="-4"/>
          <w:sz w:val="24"/>
          <w:szCs w:val="24"/>
        </w:rPr>
        <w:t>berada</w:t>
      </w:r>
      <w:proofErr w:type="spellEnd"/>
      <w:r w:rsidRPr="00481991">
        <w:rPr>
          <w:rFonts w:ascii="Cambria" w:eastAsia="Cambria" w:hAnsi="Cambria" w:cs="Cambria"/>
          <w:spacing w:val="-4"/>
          <w:sz w:val="24"/>
          <w:szCs w:val="24"/>
        </w:rPr>
        <w:t xml:space="preserve"> di wilayah </w:t>
      </w:r>
      <w:proofErr w:type="spellStart"/>
      <w:r w:rsidRPr="00481991">
        <w:rPr>
          <w:rFonts w:ascii="Cambria" w:eastAsia="Cambria" w:hAnsi="Cambria" w:cs="Cambria"/>
          <w:spacing w:val="-4"/>
          <w:sz w:val="24"/>
          <w:szCs w:val="24"/>
        </w:rPr>
        <w:t>ini</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satu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dari</w:t>
      </w:r>
      <w:proofErr w:type="spellEnd"/>
      <w:r w:rsidRPr="00481991">
        <w:rPr>
          <w:rFonts w:ascii="Cambria" w:eastAsia="Cambria" w:hAnsi="Cambria" w:cs="Cambria"/>
          <w:spacing w:val="-4"/>
          <w:sz w:val="24"/>
          <w:szCs w:val="24"/>
        </w:rPr>
        <w:t xml:space="preserve"> lima orang </w:t>
      </w:r>
      <w:proofErr w:type="spellStart"/>
      <w:r w:rsidRPr="00481991">
        <w:rPr>
          <w:rFonts w:ascii="Cambria" w:eastAsia="Cambria" w:hAnsi="Cambria" w:cs="Cambria"/>
          <w:spacing w:val="-4"/>
          <w:sz w:val="24"/>
          <w:szCs w:val="24"/>
        </w:rPr>
        <w:t>adalah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usia</w:t>
      </w:r>
      <w:proofErr w:type="spellEnd"/>
      <w:r w:rsidRPr="00481991">
        <w:rPr>
          <w:rFonts w:ascii="Cambria" w:eastAsia="Cambria" w:hAnsi="Cambria" w:cs="Cambria"/>
          <w:spacing w:val="-4"/>
          <w:sz w:val="24"/>
          <w:szCs w:val="24"/>
        </w:rPr>
        <w:t xml:space="preserve"> 11-19 </w:t>
      </w:r>
      <w:proofErr w:type="spellStart"/>
      <w:r w:rsidRPr="00481991">
        <w:rPr>
          <w:rFonts w:ascii="Cambria" w:eastAsia="Cambria" w:hAnsi="Cambria" w:cs="Cambria"/>
          <w:spacing w:val="-4"/>
          <w:sz w:val="24"/>
          <w:szCs w:val="24"/>
        </w:rPr>
        <w:t>tahun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22% </w:t>
      </w:r>
      <w:proofErr w:type="spellStart"/>
      <w:r w:rsidRPr="00481991">
        <w:rPr>
          <w:rFonts w:ascii="Cambria" w:eastAsia="Cambria" w:hAnsi="Cambria" w:cs="Cambria"/>
          <w:spacing w:val="-4"/>
          <w:sz w:val="24"/>
          <w:szCs w:val="24"/>
        </w:rPr>
        <w:t>populasi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terdiri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dari</w:t>
      </w:r>
      <w:proofErr w:type="spellEnd"/>
      <w:r w:rsidRPr="00481991">
        <w:rPr>
          <w:rFonts w:ascii="Cambria" w:eastAsia="Cambria" w:hAnsi="Cambria" w:cs="Cambria"/>
          <w:spacing w:val="-4"/>
          <w:sz w:val="24"/>
          <w:szCs w:val="24"/>
        </w:rPr>
        <w:t xml:space="preserve"> 50,9% </w:t>
      </w:r>
      <w:proofErr w:type="spellStart"/>
      <w:r w:rsidRPr="00481991">
        <w:rPr>
          <w:rFonts w:ascii="Cambria" w:eastAsia="Cambria" w:hAnsi="Cambria" w:cs="Cambria"/>
          <w:spacing w:val="-4"/>
          <w:sz w:val="24"/>
          <w:szCs w:val="24"/>
        </w:rPr>
        <w:t>laki-laki</w:t>
      </w:r>
      <w:proofErr w:type="spellEnd"/>
      <w:r w:rsidRPr="00481991">
        <w:rPr>
          <w:rFonts w:ascii="Cambria" w:eastAsia="Cambria" w:hAnsi="Cambria" w:cs="Cambria"/>
          <w:spacing w:val="-4"/>
          <w:sz w:val="24"/>
          <w:szCs w:val="24"/>
        </w:rPr>
        <w:t xml:space="preserve"> dan 49,1% </w:t>
      </w:r>
      <w:proofErr w:type="spellStart"/>
      <w:r w:rsidRPr="00481991">
        <w:rPr>
          <w:rFonts w:ascii="Cambria" w:eastAsia="Cambria" w:hAnsi="Cambria" w:cs="Cambria"/>
          <w:spacing w:val="-4"/>
          <w:sz w:val="24"/>
          <w:szCs w:val="24"/>
        </w:rPr>
        <w:t>perempuan</w:t>
      </w:r>
      <w:proofErr w:type="spellEnd"/>
      <w:r w:rsidRPr="00481991">
        <w:rPr>
          <w:rFonts w:ascii="Cambria" w:eastAsia="Cambria" w:hAnsi="Cambria" w:cs="Cambria"/>
          <w:spacing w:val="-4"/>
          <w:sz w:val="24"/>
          <w:szCs w:val="24"/>
        </w:rPr>
        <w:t xml:space="preserve"> (WHO, 2019).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usia</w:t>
      </w:r>
      <w:proofErr w:type="spellEnd"/>
      <w:r w:rsidRPr="00481991">
        <w:rPr>
          <w:rFonts w:ascii="Cambria" w:eastAsia="Cambria" w:hAnsi="Cambria" w:cs="Cambria"/>
          <w:spacing w:val="-4"/>
          <w:sz w:val="24"/>
          <w:szCs w:val="24"/>
        </w:rPr>
        <w:t xml:space="preserve"> 10-14 </w:t>
      </w:r>
      <w:proofErr w:type="spellStart"/>
      <w:r w:rsidRPr="00481991">
        <w:rPr>
          <w:rFonts w:ascii="Cambria" w:eastAsia="Cambria" w:hAnsi="Cambria" w:cs="Cambria"/>
          <w:spacing w:val="-4"/>
          <w:sz w:val="24"/>
          <w:szCs w:val="24"/>
        </w:rPr>
        <w:t>tahun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berjumlah</w:t>
      </w:r>
      <w:proofErr w:type="spellEnd"/>
      <w:r w:rsidRPr="00481991">
        <w:rPr>
          <w:rFonts w:ascii="Cambria" w:eastAsia="Cambria" w:hAnsi="Cambria" w:cs="Cambria"/>
          <w:spacing w:val="-4"/>
          <w:sz w:val="24"/>
          <w:szCs w:val="24"/>
        </w:rPr>
        <w:t xml:space="preserve"> 23 </w:t>
      </w:r>
      <w:proofErr w:type="spellStart"/>
      <w:r w:rsidRPr="00481991">
        <w:rPr>
          <w:rFonts w:ascii="Cambria" w:eastAsia="Cambria" w:hAnsi="Cambria" w:cs="Cambria"/>
          <w:spacing w:val="-4"/>
          <w:sz w:val="24"/>
          <w:szCs w:val="24"/>
        </w:rPr>
        <w:t>juta</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usia</w:t>
      </w:r>
      <w:proofErr w:type="spellEnd"/>
      <w:r w:rsidRPr="00481991">
        <w:rPr>
          <w:rFonts w:ascii="Cambria" w:eastAsia="Cambria" w:hAnsi="Cambria" w:cs="Cambria"/>
          <w:spacing w:val="-4"/>
          <w:sz w:val="24"/>
          <w:szCs w:val="24"/>
        </w:rPr>
        <w:t xml:space="preserve"> 15-19 </w:t>
      </w:r>
      <w:proofErr w:type="spellStart"/>
      <w:r w:rsidRPr="00481991">
        <w:rPr>
          <w:rFonts w:ascii="Cambria" w:eastAsia="Cambria" w:hAnsi="Cambria" w:cs="Cambria"/>
          <w:spacing w:val="-4"/>
          <w:sz w:val="24"/>
          <w:szCs w:val="24"/>
        </w:rPr>
        <w:t>tahun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berjumlah</w:t>
      </w:r>
      <w:proofErr w:type="spellEnd"/>
      <w:r w:rsidRPr="00481991">
        <w:rPr>
          <w:rFonts w:ascii="Cambria" w:eastAsia="Cambria" w:hAnsi="Cambria" w:cs="Cambria"/>
          <w:spacing w:val="-4"/>
          <w:sz w:val="24"/>
          <w:szCs w:val="24"/>
        </w:rPr>
        <w:t xml:space="preserve"> 22 </w:t>
      </w:r>
      <w:proofErr w:type="spellStart"/>
      <w:r w:rsidRPr="00481991">
        <w:rPr>
          <w:rFonts w:ascii="Cambria" w:eastAsia="Cambria" w:hAnsi="Cambria" w:cs="Cambria"/>
          <w:spacing w:val="-4"/>
          <w:sz w:val="24"/>
          <w:szCs w:val="24"/>
        </w:rPr>
        <w:t>juta</w:t>
      </w:r>
      <w:proofErr w:type="spellEnd"/>
      <w:r w:rsidRPr="00481991">
        <w:rPr>
          <w:rFonts w:ascii="Cambria" w:eastAsia="Cambria" w:hAnsi="Cambria" w:cs="Cambria"/>
          <w:spacing w:val="-4"/>
          <w:sz w:val="24"/>
          <w:szCs w:val="24"/>
        </w:rPr>
        <w:t xml:space="preserve"> (BPS, 2020).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rentan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terlibat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dalam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perilaku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seksual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berisiko</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akibat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pengaruh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teman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sebaya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Padut</w:t>
      </w:r>
      <w:proofErr w:type="spellEnd"/>
      <w:r w:rsidRPr="00481991">
        <w:rPr>
          <w:rFonts w:ascii="Cambria" w:eastAsia="Cambria" w:hAnsi="Cambria" w:cs="Cambria"/>
          <w:spacing w:val="-4"/>
          <w:sz w:val="24"/>
          <w:szCs w:val="24"/>
        </w:rPr>
        <w:t xml:space="preserve"> </w:t>
      </w:r>
      <w:r w:rsidRPr="00481991">
        <w:rPr>
          <w:rFonts w:ascii="Cambria" w:eastAsia="Cambria" w:hAnsi="Cambria" w:cs="Cambria"/>
          <w:i/>
          <w:spacing w:val="-4"/>
          <w:sz w:val="24"/>
          <w:szCs w:val="24"/>
        </w:rPr>
        <w:t>et al</w:t>
      </w:r>
      <w:r w:rsidRPr="00481991">
        <w:rPr>
          <w:rFonts w:ascii="Cambria" w:eastAsia="Cambria" w:hAnsi="Cambria" w:cs="Cambria"/>
          <w:spacing w:val="-4"/>
          <w:sz w:val="24"/>
          <w:szCs w:val="24"/>
        </w:rPr>
        <w:t xml:space="preserve">., 2021). </w:t>
      </w:r>
      <w:proofErr w:type="spellStart"/>
      <w:r w:rsidRPr="00481991">
        <w:rPr>
          <w:rFonts w:ascii="Cambria" w:eastAsia="Cambria" w:hAnsi="Cambria" w:cs="Cambria"/>
          <w:spacing w:val="-4"/>
          <w:sz w:val="24"/>
          <w:szCs w:val="24"/>
        </w:rPr>
        <w:t>Perilaku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seksual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umum</w:t>
      </w:r>
      <w:proofErr w:type="spellEnd"/>
      <w:r w:rsidRPr="00481991">
        <w:rPr>
          <w:rFonts w:ascii="Cambria" w:eastAsia="Cambria" w:hAnsi="Cambria" w:cs="Cambria"/>
          <w:spacing w:val="-4"/>
          <w:sz w:val="24"/>
          <w:szCs w:val="24"/>
        </w:rPr>
        <w:t xml:space="preserve"> pada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15-19 </w:t>
      </w:r>
      <w:proofErr w:type="spellStart"/>
      <w:r w:rsidRPr="00481991">
        <w:rPr>
          <w:rFonts w:ascii="Cambria" w:eastAsia="Cambria" w:hAnsi="Cambria" w:cs="Cambria"/>
          <w:spacing w:val="-4"/>
          <w:sz w:val="24"/>
          <w:szCs w:val="24"/>
        </w:rPr>
        <w:t>tahun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mencakup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berpegangan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tangan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berciuman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meraba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bagian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tubuh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sensitif</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pasangan</w:t>
      </w:r>
      <w:proofErr w:type="spellEnd"/>
      <w:r w:rsidRPr="00481991">
        <w:rPr>
          <w:rFonts w:ascii="Cambria" w:eastAsia="Cambria" w:hAnsi="Cambria" w:cs="Cambria"/>
          <w:spacing w:val="-4"/>
          <w:sz w:val="24"/>
          <w:szCs w:val="24"/>
        </w:rPr>
        <w:t xml:space="preserve">, dan 3,6%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pria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mengaku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pernah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melakukan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hubungan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seksual</w:t>
      </w:r>
      <w:proofErr w:type="spellEnd"/>
      <w:r w:rsidRPr="00481991">
        <w:rPr>
          <w:rFonts w:ascii="Cambria" w:eastAsia="Cambria" w:hAnsi="Cambria" w:cs="Cambria"/>
          <w:spacing w:val="-4"/>
          <w:sz w:val="24"/>
          <w:szCs w:val="24"/>
        </w:rPr>
        <w:t xml:space="preserve"> (SDKI, 2017). Di Indonesia, </w:t>
      </w:r>
      <w:proofErr w:type="spellStart"/>
      <w:r w:rsidRPr="00481991">
        <w:rPr>
          <w:rFonts w:ascii="Cambria" w:eastAsia="Cambria" w:hAnsi="Cambria" w:cs="Cambria"/>
          <w:spacing w:val="-4"/>
          <w:sz w:val="24"/>
          <w:szCs w:val="24"/>
        </w:rPr>
        <w:t>terdapat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sekitar</w:t>
      </w:r>
      <w:proofErr w:type="spellEnd"/>
      <w:r w:rsidRPr="00481991">
        <w:rPr>
          <w:rFonts w:ascii="Cambria" w:eastAsia="Cambria" w:hAnsi="Cambria" w:cs="Cambria"/>
          <w:spacing w:val="-4"/>
          <w:sz w:val="24"/>
          <w:szCs w:val="24"/>
        </w:rPr>
        <w:t xml:space="preserve"> 1 </w:t>
      </w:r>
      <w:proofErr w:type="spellStart"/>
      <w:r w:rsidRPr="00481991">
        <w:rPr>
          <w:rFonts w:ascii="Cambria" w:eastAsia="Cambria" w:hAnsi="Cambria" w:cs="Cambria"/>
          <w:spacing w:val="-4"/>
          <w:sz w:val="24"/>
          <w:szCs w:val="24"/>
        </w:rPr>
        <w:t>juta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kehamilan</w:t>
      </w:r>
      <w:proofErr w:type="spellEnd"/>
      <w:r w:rsidRPr="00481991">
        <w:rPr>
          <w:rFonts w:ascii="Cambria" w:eastAsia="Cambria" w:hAnsi="Cambria" w:cs="Cambria"/>
          <w:spacing w:val="-4"/>
          <w:sz w:val="24"/>
          <w:szCs w:val="24"/>
        </w:rPr>
        <w:t xml:space="preserve"> di </w:t>
      </w:r>
      <w:proofErr w:type="spellStart"/>
      <w:r w:rsidRPr="00481991">
        <w:rPr>
          <w:rFonts w:ascii="Cambria" w:eastAsia="Cambria" w:hAnsi="Cambria" w:cs="Cambria"/>
          <w:spacing w:val="-4"/>
          <w:sz w:val="24"/>
          <w:szCs w:val="24"/>
        </w:rPr>
        <w:t>luar</w:t>
      </w:r>
      <w:proofErr w:type="spellEnd"/>
      <w:r w:rsidRPr="00481991">
        <w:rPr>
          <w:rFonts w:ascii="Cambria" w:eastAsia="Cambria" w:hAnsi="Cambria" w:cs="Cambria"/>
          <w:spacing w:val="-4"/>
          <w:sz w:val="24"/>
          <w:szCs w:val="24"/>
        </w:rPr>
        <w:t xml:space="preserve"> nikah, dan </w:t>
      </w:r>
      <w:proofErr w:type="spellStart"/>
      <w:r w:rsidRPr="00481991">
        <w:rPr>
          <w:rFonts w:ascii="Cambria" w:eastAsia="Cambria" w:hAnsi="Cambria" w:cs="Cambria"/>
          <w:spacing w:val="-4"/>
          <w:sz w:val="24"/>
          <w:szCs w:val="24"/>
        </w:rPr>
        <w:t>globalnya</w:t>
      </w:r>
      <w:proofErr w:type="spellEnd"/>
      <w:r w:rsidRPr="00481991">
        <w:rPr>
          <w:rFonts w:ascii="Cambria" w:eastAsia="Cambria" w:hAnsi="Cambria" w:cs="Cambria"/>
          <w:spacing w:val="-4"/>
          <w:sz w:val="24"/>
          <w:szCs w:val="24"/>
        </w:rPr>
        <w:t xml:space="preserve">, 15 </w:t>
      </w:r>
      <w:proofErr w:type="spellStart"/>
      <w:r w:rsidRPr="00481991">
        <w:rPr>
          <w:rFonts w:ascii="Cambria" w:eastAsia="Cambria" w:hAnsi="Cambria" w:cs="Cambria"/>
          <w:spacing w:val="-4"/>
          <w:sz w:val="24"/>
          <w:szCs w:val="24"/>
        </w:rPr>
        <w:t>juta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hamil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setiap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tahun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60% di </w:t>
      </w:r>
      <w:proofErr w:type="spellStart"/>
      <w:r w:rsidRPr="00481991">
        <w:rPr>
          <w:rFonts w:ascii="Cambria" w:eastAsia="Cambria" w:hAnsi="Cambria" w:cs="Cambria"/>
          <w:spacing w:val="-4"/>
          <w:sz w:val="24"/>
          <w:szCs w:val="24"/>
        </w:rPr>
        <w:t>luar</w:t>
      </w:r>
      <w:proofErr w:type="spellEnd"/>
      <w:r w:rsidRPr="00481991">
        <w:rPr>
          <w:rFonts w:ascii="Cambria" w:eastAsia="Cambria" w:hAnsi="Cambria" w:cs="Cambria"/>
          <w:spacing w:val="-4"/>
          <w:sz w:val="24"/>
          <w:szCs w:val="24"/>
        </w:rPr>
        <w:t xml:space="preserve"> nikah (BKKBN, 2023). Kasus HIV pada </w:t>
      </w:r>
      <w:proofErr w:type="spellStart"/>
      <w:r w:rsidRPr="00481991">
        <w:rPr>
          <w:rFonts w:ascii="Cambria" w:eastAsia="Cambria" w:hAnsi="Cambria" w:cs="Cambria"/>
          <w:spacing w:val="-4"/>
          <w:sz w:val="24"/>
          <w:szCs w:val="24"/>
        </w:rPr>
        <w:t>anak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usia</w:t>
      </w:r>
      <w:proofErr w:type="spellEnd"/>
      <w:r w:rsidRPr="00481991">
        <w:rPr>
          <w:rFonts w:ascii="Cambria" w:eastAsia="Cambria" w:hAnsi="Cambria" w:cs="Cambria"/>
          <w:spacing w:val="-4"/>
          <w:sz w:val="24"/>
          <w:szCs w:val="24"/>
        </w:rPr>
        <w:t xml:space="preserve"> 1-14 </w:t>
      </w:r>
      <w:proofErr w:type="spellStart"/>
      <w:r w:rsidRPr="00481991">
        <w:rPr>
          <w:rFonts w:ascii="Cambria" w:eastAsia="Cambria" w:hAnsi="Cambria" w:cs="Cambria"/>
          <w:spacing w:val="-4"/>
          <w:sz w:val="24"/>
          <w:szCs w:val="24"/>
        </w:rPr>
        <w:t>tahun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mencapai</w:t>
      </w:r>
      <w:proofErr w:type="spellEnd"/>
      <w:r w:rsidRPr="00481991">
        <w:rPr>
          <w:rFonts w:ascii="Cambria" w:eastAsia="Cambria" w:hAnsi="Cambria" w:cs="Cambria"/>
          <w:spacing w:val="-4"/>
          <w:sz w:val="24"/>
          <w:szCs w:val="24"/>
        </w:rPr>
        <w:t xml:space="preserve"> 14.150,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tambahan</w:t>
      </w:r>
      <w:proofErr w:type="spellEnd"/>
      <w:r w:rsidRPr="00481991">
        <w:rPr>
          <w:rFonts w:ascii="Cambria" w:eastAsia="Cambria" w:hAnsi="Cambria" w:cs="Cambria"/>
          <w:spacing w:val="-4"/>
          <w:sz w:val="24"/>
          <w:szCs w:val="24"/>
        </w:rPr>
        <w:t xml:space="preserve"> 700-1000 </w:t>
      </w:r>
      <w:proofErr w:type="spellStart"/>
      <w:r w:rsidRPr="00481991">
        <w:rPr>
          <w:rFonts w:ascii="Cambria" w:eastAsia="Cambria" w:hAnsi="Cambria" w:cs="Cambria"/>
          <w:spacing w:val="-4"/>
          <w:sz w:val="24"/>
          <w:szCs w:val="24"/>
        </w:rPr>
        <w:t>kasus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tahunan</w:t>
      </w:r>
      <w:proofErr w:type="spellEnd"/>
      <w:r w:rsidRPr="00481991">
        <w:rPr>
          <w:rFonts w:ascii="Cambria" w:eastAsia="Cambria" w:hAnsi="Cambria" w:cs="Cambria"/>
          <w:spacing w:val="-4"/>
          <w:sz w:val="24"/>
          <w:szCs w:val="24"/>
        </w:rPr>
        <w:t xml:space="preserve"> (WHO, 2024). Lima </w:t>
      </w:r>
      <w:proofErr w:type="spellStart"/>
      <w:r w:rsidRPr="00481991">
        <w:rPr>
          <w:rFonts w:ascii="Cambria" w:eastAsia="Cambria" w:hAnsi="Cambria" w:cs="Cambria"/>
          <w:spacing w:val="-4"/>
          <w:sz w:val="24"/>
          <w:szCs w:val="24"/>
        </w:rPr>
        <w:t>provinsi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kasus</w:t>
      </w:r>
      <w:proofErr w:type="spellEnd"/>
      <w:r w:rsidRPr="00481991">
        <w:rPr>
          <w:rFonts w:ascii="Cambria" w:eastAsia="Cambria" w:hAnsi="Cambria" w:cs="Cambria"/>
          <w:spacing w:val="-4"/>
          <w:sz w:val="24"/>
          <w:szCs w:val="24"/>
        </w:rPr>
        <w:t xml:space="preserve"> HIV </w:t>
      </w:r>
      <w:proofErr w:type="spellStart"/>
      <w:r w:rsidRPr="00481991">
        <w:rPr>
          <w:rFonts w:ascii="Cambria" w:eastAsia="Cambria" w:hAnsi="Cambria" w:cs="Cambria"/>
          <w:spacing w:val="-4"/>
          <w:sz w:val="24"/>
          <w:szCs w:val="24"/>
        </w:rPr>
        <w:t>tertinggi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dari</w:t>
      </w:r>
      <w:proofErr w:type="spellEnd"/>
      <w:r w:rsidRPr="00481991">
        <w:rPr>
          <w:rFonts w:ascii="Cambria" w:eastAsia="Cambria" w:hAnsi="Cambria" w:cs="Cambria"/>
          <w:spacing w:val="-4"/>
          <w:sz w:val="24"/>
          <w:szCs w:val="24"/>
        </w:rPr>
        <w:t xml:space="preserve"> 2010 </w:t>
      </w:r>
      <w:proofErr w:type="spellStart"/>
      <w:r w:rsidRPr="00481991">
        <w:rPr>
          <w:rFonts w:ascii="Cambria" w:eastAsia="Cambria" w:hAnsi="Cambria" w:cs="Cambria"/>
          <w:spacing w:val="-4"/>
          <w:sz w:val="24"/>
          <w:szCs w:val="24"/>
        </w:rPr>
        <w:t>hingga</w:t>
      </w:r>
      <w:proofErr w:type="spellEnd"/>
      <w:r w:rsidRPr="00481991">
        <w:rPr>
          <w:rFonts w:ascii="Cambria" w:eastAsia="Cambria" w:hAnsi="Cambria" w:cs="Cambria"/>
          <w:spacing w:val="-4"/>
          <w:sz w:val="24"/>
          <w:szCs w:val="24"/>
        </w:rPr>
        <w:t xml:space="preserve"> Maret 2022 </w:t>
      </w:r>
      <w:proofErr w:type="spellStart"/>
      <w:r w:rsidRPr="00481991">
        <w:rPr>
          <w:rFonts w:ascii="Cambria" w:eastAsia="Cambria" w:hAnsi="Cambria" w:cs="Cambria"/>
          <w:spacing w:val="-4"/>
          <w:sz w:val="24"/>
          <w:szCs w:val="24"/>
        </w:rPr>
        <w:t>adalah</w:t>
      </w:r>
      <w:proofErr w:type="spellEnd"/>
      <w:r w:rsidRPr="00481991">
        <w:rPr>
          <w:rFonts w:ascii="Cambria" w:eastAsia="Cambria" w:hAnsi="Cambria" w:cs="Cambria"/>
          <w:spacing w:val="-4"/>
          <w:sz w:val="24"/>
          <w:szCs w:val="24"/>
        </w:rPr>
        <w:t xml:space="preserve"> DKI Jakarta, Jawa Timur, Jawa Barat, Jawa Tengah, dan Papua (</w:t>
      </w:r>
      <w:proofErr w:type="spellStart"/>
      <w:r w:rsidRPr="00481991">
        <w:rPr>
          <w:rFonts w:ascii="Cambria" w:eastAsia="Cambria" w:hAnsi="Cambria" w:cs="Cambria"/>
          <w:spacing w:val="-4"/>
          <w:sz w:val="24"/>
          <w:szCs w:val="24"/>
        </w:rPr>
        <w:t>Kemenkes</w:t>
      </w:r>
      <w:proofErr w:type="spellEnd"/>
      <w:r w:rsidRPr="00481991">
        <w:rPr>
          <w:rFonts w:ascii="Cambria" w:eastAsia="Cambria" w:hAnsi="Cambria" w:cs="Cambria"/>
          <w:spacing w:val="-4"/>
          <w:sz w:val="24"/>
          <w:szCs w:val="24"/>
        </w:rPr>
        <w:t xml:space="preserve"> RI, 2017). Pada 2022, </w:t>
      </w:r>
      <w:proofErr w:type="spellStart"/>
      <w:r w:rsidRPr="00481991">
        <w:rPr>
          <w:rFonts w:ascii="Cambria" w:eastAsia="Cambria" w:hAnsi="Cambria" w:cs="Cambria"/>
          <w:spacing w:val="-4"/>
          <w:sz w:val="24"/>
          <w:szCs w:val="24"/>
        </w:rPr>
        <w:t>terdapat</w:t>
      </w:r>
      <w:proofErr w:type="spellEnd"/>
      <w:r w:rsidRPr="00481991">
        <w:rPr>
          <w:rFonts w:ascii="Cambria" w:eastAsia="Cambria" w:hAnsi="Cambria" w:cs="Cambria"/>
          <w:spacing w:val="-4"/>
          <w:sz w:val="24"/>
          <w:szCs w:val="24"/>
        </w:rPr>
        <w:t xml:space="preserve"> 15.212 </w:t>
      </w:r>
      <w:proofErr w:type="spellStart"/>
      <w:r w:rsidRPr="00481991">
        <w:rPr>
          <w:rFonts w:ascii="Cambria" w:eastAsia="Cambria" w:hAnsi="Cambria" w:cs="Cambria"/>
          <w:spacing w:val="-4"/>
          <w:sz w:val="24"/>
          <w:szCs w:val="24"/>
        </w:rPr>
        <w:t>pengajuan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dispensasi</w:t>
      </w:r>
      <w:proofErr w:type="spellEnd"/>
      <w:r w:rsidRPr="00481991">
        <w:rPr>
          <w:rFonts w:ascii="Cambria" w:eastAsia="Cambria" w:hAnsi="Cambria" w:cs="Cambria"/>
          <w:spacing w:val="-4"/>
          <w:sz w:val="24"/>
          <w:szCs w:val="24"/>
        </w:rPr>
        <w:t xml:space="preserve"> nikah, 80% di </w:t>
      </w:r>
      <w:proofErr w:type="spellStart"/>
      <w:r w:rsidRPr="00481991">
        <w:rPr>
          <w:rFonts w:ascii="Cambria" w:eastAsia="Cambria" w:hAnsi="Cambria" w:cs="Cambria"/>
          <w:spacing w:val="-4"/>
          <w:sz w:val="24"/>
          <w:szCs w:val="24"/>
        </w:rPr>
        <w:t>antaranya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karena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hamil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dulu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kasus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terbanyak</w:t>
      </w:r>
      <w:proofErr w:type="spellEnd"/>
      <w:r w:rsidRPr="00481991">
        <w:rPr>
          <w:rFonts w:ascii="Cambria" w:eastAsia="Cambria" w:hAnsi="Cambria" w:cs="Cambria"/>
          <w:spacing w:val="-4"/>
          <w:sz w:val="24"/>
          <w:szCs w:val="24"/>
        </w:rPr>
        <w:t xml:space="preserve"> di Jember, Malang, dan </w:t>
      </w:r>
      <w:proofErr w:type="spellStart"/>
      <w:r w:rsidRPr="00481991">
        <w:rPr>
          <w:rFonts w:ascii="Cambria" w:eastAsia="Cambria" w:hAnsi="Cambria" w:cs="Cambria"/>
          <w:spacing w:val="-4"/>
          <w:sz w:val="24"/>
          <w:szCs w:val="24"/>
        </w:rPr>
        <w:t>Probolinggo</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Kraksaan</w:t>
      </w:r>
      <w:proofErr w:type="spellEnd"/>
      <w:r w:rsidRPr="00481991">
        <w:rPr>
          <w:rFonts w:ascii="Cambria" w:eastAsia="Cambria" w:hAnsi="Cambria" w:cs="Cambria"/>
          <w:spacing w:val="-4"/>
          <w:sz w:val="24"/>
          <w:szCs w:val="24"/>
        </w:rPr>
        <w:t xml:space="preserve"> (BKKBN, 2023). Kasus </w:t>
      </w:r>
      <w:proofErr w:type="spellStart"/>
      <w:r w:rsidRPr="00481991">
        <w:rPr>
          <w:rFonts w:ascii="Cambria" w:eastAsia="Cambria" w:hAnsi="Cambria" w:cs="Cambria"/>
          <w:spacing w:val="-4"/>
          <w:sz w:val="24"/>
          <w:szCs w:val="24"/>
        </w:rPr>
        <w:t>sifilis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meningkat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dalam</w:t>
      </w:r>
      <w:proofErr w:type="spellEnd"/>
      <w:r w:rsidRPr="00481991">
        <w:rPr>
          <w:rFonts w:ascii="Cambria" w:eastAsia="Cambria" w:hAnsi="Cambria" w:cs="Cambria"/>
          <w:spacing w:val="-4"/>
          <w:sz w:val="24"/>
          <w:szCs w:val="24"/>
        </w:rPr>
        <w:t xml:space="preserve"> lima </w:t>
      </w:r>
      <w:proofErr w:type="spellStart"/>
      <w:r w:rsidRPr="00481991">
        <w:rPr>
          <w:rFonts w:ascii="Cambria" w:eastAsia="Cambria" w:hAnsi="Cambria" w:cs="Cambria"/>
          <w:spacing w:val="-4"/>
          <w:sz w:val="24"/>
          <w:szCs w:val="24"/>
        </w:rPr>
        <w:t>tahun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terakhir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hingga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hampir</w:t>
      </w:r>
      <w:proofErr w:type="spellEnd"/>
      <w:r w:rsidRPr="00481991">
        <w:rPr>
          <w:rFonts w:ascii="Cambria" w:eastAsia="Cambria" w:hAnsi="Cambria" w:cs="Cambria"/>
          <w:spacing w:val="-4"/>
          <w:sz w:val="24"/>
          <w:szCs w:val="24"/>
        </w:rPr>
        <w:t xml:space="preserve"> 21 </w:t>
      </w:r>
      <w:proofErr w:type="spellStart"/>
      <w:r w:rsidRPr="00481991">
        <w:rPr>
          <w:rFonts w:ascii="Cambria" w:eastAsia="Cambria" w:hAnsi="Cambria" w:cs="Cambria"/>
          <w:spacing w:val="-4"/>
          <w:sz w:val="24"/>
          <w:szCs w:val="24"/>
        </w:rPr>
        <w:t>ribu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kasus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Kemenkes</w:t>
      </w:r>
      <w:proofErr w:type="spellEnd"/>
      <w:r w:rsidRPr="00481991">
        <w:rPr>
          <w:rFonts w:ascii="Cambria" w:eastAsia="Cambria" w:hAnsi="Cambria" w:cs="Cambria"/>
          <w:spacing w:val="-4"/>
          <w:sz w:val="24"/>
          <w:szCs w:val="24"/>
        </w:rPr>
        <w:t xml:space="preserve"> RI, 2023). </w:t>
      </w:r>
      <w:proofErr w:type="spellStart"/>
      <w:r w:rsidRPr="00481991">
        <w:rPr>
          <w:rFonts w:ascii="Cambria" w:eastAsia="Cambria" w:hAnsi="Cambria" w:cs="Cambria"/>
          <w:spacing w:val="-4"/>
          <w:sz w:val="24"/>
          <w:szCs w:val="24"/>
        </w:rPr>
        <w:t>Evaluasi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pemahaman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mengenai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perlu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dilakukan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mengingat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peningkatan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insiden</w:t>
      </w:r>
      <w:proofErr w:type="spellEnd"/>
      <w:r w:rsidRPr="00481991">
        <w:rPr>
          <w:rFonts w:ascii="Cambria" w:eastAsia="Cambria" w:hAnsi="Cambria" w:cs="Cambria"/>
          <w:spacing w:val="-4"/>
          <w:sz w:val="24"/>
          <w:szCs w:val="24"/>
        </w:rPr>
        <w:t xml:space="preserve"> HIV/AIDS, </w:t>
      </w:r>
      <w:proofErr w:type="spellStart"/>
      <w:r w:rsidRPr="00481991">
        <w:rPr>
          <w:rFonts w:ascii="Cambria" w:eastAsia="Cambria" w:hAnsi="Cambria" w:cs="Cambria"/>
          <w:spacing w:val="-4"/>
          <w:sz w:val="24"/>
          <w:szCs w:val="24"/>
        </w:rPr>
        <w:t>pernikahan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aborsi</w:t>
      </w:r>
      <w:proofErr w:type="spellEnd"/>
      <w:r w:rsidRPr="00481991">
        <w:rPr>
          <w:rFonts w:ascii="Cambria" w:eastAsia="Cambria" w:hAnsi="Cambria" w:cs="Cambria"/>
          <w:spacing w:val="-4"/>
          <w:sz w:val="24"/>
          <w:szCs w:val="24"/>
        </w:rPr>
        <w:t xml:space="preserve">, postpartum blues pada </w:t>
      </w:r>
      <w:proofErr w:type="spellStart"/>
      <w:r w:rsidRPr="00481991">
        <w:rPr>
          <w:rFonts w:ascii="Cambria" w:eastAsia="Cambria" w:hAnsi="Cambria" w:cs="Cambria"/>
          <w:spacing w:val="-4"/>
          <w:sz w:val="24"/>
          <w:szCs w:val="24"/>
        </w:rPr>
        <w:t>ibu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hamil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kasus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sifilis</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penyakit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menular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seksual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lainnya</w:t>
      </w:r>
      <w:proofErr w:type="spellEnd"/>
      <w:r w:rsidRPr="00481991">
        <w:rPr>
          <w:rFonts w:ascii="Cambria" w:eastAsia="Cambria" w:hAnsi="Cambria" w:cs="Cambria"/>
          <w:spacing w:val="-4"/>
          <w:sz w:val="24"/>
          <w:szCs w:val="24"/>
        </w:rPr>
        <w:t xml:space="preserve"> (WHO, 2024; BKKBN Jawa Timur, 2023; Liani </w:t>
      </w:r>
      <w:r w:rsidRPr="00481991">
        <w:rPr>
          <w:rFonts w:ascii="Cambria" w:eastAsia="Cambria" w:hAnsi="Cambria" w:cs="Cambria"/>
          <w:i/>
          <w:spacing w:val="-4"/>
          <w:sz w:val="24"/>
          <w:szCs w:val="24"/>
        </w:rPr>
        <w:t>et al</w:t>
      </w:r>
      <w:r w:rsidRPr="00481991">
        <w:rPr>
          <w:rFonts w:ascii="Cambria" w:eastAsia="Cambria" w:hAnsi="Cambria" w:cs="Cambria"/>
          <w:spacing w:val="-4"/>
          <w:sz w:val="24"/>
          <w:szCs w:val="24"/>
        </w:rPr>
        <w:t xml:space="preserve">., 2022; </w:t>
      </w:r>
      <w:proofErr w:type="spellStart"/>
      <w:r w:rsidRPr="00481991">
        <w:rPr>
          <w:rFonts w:ascii="Cambria" w:eastAsia="Cambria" w:hAnsi="Cambria" w:cs="Cambria"/>
          <w:spacing w:val="-4"/>
          <w:sz w:val="24"/>
          <w:szCs w:val="24"/>
        </w:rPr>
        <w:t>Kemenkes</w:t>
      </w:r>
      <w:proofErr w:type="spellEnd"/>
      <w:r w:rsidRPr="00481991">
        <w:rPr>
          <w:rFonts w:ascii="Cambria" w:eastAsia="Cambria" w:hAnsi="Cambria" w:cs="Cambria"/>
          <w:spacing w:val="-4"/>
          <w:sz w:val="24"/>
          <w:szCs w:val="24"/>
        </w:rPr>
        <w:t xml:space="preserve"> RI, 2023; Monteiro </w:t>
      </w:r>
      <w:r w:rsidRPr="00481991">
        <w:rPr>
          <w:rFonts w:ascii="Cambria" w:eastAsia="Cambria" w:hAnsi="Cambria" w:cs="Cambria"/>
          <w:i/>
          <w:spacing w:val="-4"/>
          <w:sz w:val="24"/>
          <w:szCs w:val="24"/>
        </w:rPr>
        <w:t>et al</w:t>
      </w:r>
      <w:r w:rsidRPr="00481991">
        <w:rPr>
          <w:rFonts w:ascii="Cambria" w:eastAsia="Cambria" w:hAnsi="Cambria" w:cs="Cambria"/>
          <w:spacing w:val="-4"/>
          <w:sz w:val="24"/>
          <w:szCs w:val="24"/>
        </w:rPr>
        <w:t xml:space="preserve">., 2023). Fase </w:t>
      </w:r>
      <w:proofErr w:type="spellStart"/>
      <w:r w:rsidRPr="00481991">
        <w:rPr>
          <w:rFonts w:ascii="Cambria" w:eastAsia="Cambria" w:hAnsi="Cambria" w:cs="Cambria"/>
          <w:spacing w:val="-4"/>
          <w:sz w:val="24"/>
          <w:szCs w:val="24"/>
        </w:rPr>
        <w:t>perkembangan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membuat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mereka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terpapar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berbagai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informasi</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fasilitas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namun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kemajuan</w:t>
      </w:r>
      <w:proofErr w:type="spellEnd"/>
      <w:r w:rsidRPr="00481991">
        <w:rPr>
          <w:rFonts w:ascii="Cambria" w:eastAsia="Cambria" w:hAnsi="Cambria" w:cs="Cambria"/>
          <w:spacing w:val="-4"/>
          <w:sz w:val="24"/>
          <w:szCs w:val="24"/>
        </w:rPr>
        <w:t xml:space="preserve"> era digital juga </w:t>
      </w:r>
      <w:proofErr w:type="spellStart"/>
      <w:r w:rsidRPr="00481991">
        <w:rPr>
          <w:rFonts w:ascii="Cambria" w:eastAsia="Cambria" w:hAnsi="Cambria" w:cs="Cambria"/>
          <w:spacing w:val="-4"/>
          <w:sz w:val="24"/>
          <w:szCs w:val="24"/>
        </w:rPr>
        <w:t>membawa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risiko</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penurunan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(Sulastri, 2020). </w:t>
      </w:r>
    </w:p>
    <w:p w14:paraId="3AD7DFC8" w14:textId="0AD1FCB7" w:rsidR="00D70322" w:rsidRPr="00481991" w:rsidRDefault="00D70322" w:rsidP="00481991">
      <w:pPr>
        <w:widowControl w:val="0"/>
        <w:spacing w:after="0" w:line="264" w:lineRule="auto"/>
        <w:ind w:firstLine="567"/>
        <w:jc w:val="both"/>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Tujuannya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untuk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meningkatkan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kesadaran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agar </w:t>
      </w:r>
      <w:proofErr w:type="spellStart"/>
      <w:r w:rsidRPr="00481991">
        <w:rPr>
          <w:rFonts w:ascii="Cambria" w:eastAsia="Cambria" w:hAnsi="Cambria" w:cs="Cambria"/>
          <w:spacing w:val="-4"/>
          <w:sz w:val="24"/>
          <w:szCs w:val="24"/>
        </w:rPr>
        <w:t>lebih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berhati-hati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dalam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interaksi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sosial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bukan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membatasi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mereka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Evaluasi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ulang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penting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untuk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memastikan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yang </w:t>
      </w:r>
      <w:proofErr w:type="spellStart"/>
      <w:r w:rsidRPr="00481991">
        <w:rPr>
          <w:rFonts w:ascii="Cambria" w:eastAsia="Cambria" w:hAnsi="Cambria" w:cs="Cambria"/>
          <w:spacing w:val="-4"/>
          <w:sz w:val="24"/>
          <w:szCs w:val="24"/>
        </w:rPr>
        <w:t>disampaikan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mencakup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isu-isu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terkini</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relevan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sehingga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dapat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membuat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keputusan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cerdas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terkait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Pendidikan </w:t>
      </w:r>
      <w:proofErr w:type="spellStart"/>
      <w:r w:rsidRPr="00481991">
        <w:rPr>
          <w:rFonts w:ascii="Cambria" w:eastAsia="Cambria" w:hAnsi="Cambria" w:cs="Cambria"/>
          <w:spacing w:val="-4"/>
          <w:sz w:val="24"/>
          <w:szCs w:val="24"/>
        </w:rPr>
        <w:t>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perlu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memperhitungkan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perubahan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sosial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teknologi</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nilai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budaya</w:t>
      </w:r>
      <w:proofErr w:type="spellEnd"/>
      <w:r w:rsidRPr="00481991">
        <w:rPr>
          <w:rFonts w:ascii="Cambria" w:eastAsia="Cambria" w:hAnsi="Cambria" w:cs="Cambria"/>
          <w:spacing w:val="-4"/>
          <w:sz w:val="24"/>
          <w:szCs w:val="24"/>
        </w:rPr>
        <w:t xml:space="preserve"> agar </w:t>
      </w:r>
      <w:proofErr w:type="spellStart"/>
      <w:r w:rsidRPr="00481991">
        <w:rPr>
          <w:rFonts w:ascii="Cambria" w:eastAsia="Cambria" w:hAnsi="Cambria" w:cs="Cambria"/>
          <w:spacing w:val="-4"/>
          <w:sz w:val="24"/>
          <w:szCs w:val="24"/>
        </w:rPr>
        <w:t>efektif</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mendukung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kesejahteraan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(Mail, 2020). </w:t>
      </w:r>
      <w:proofErr w:type="spellStart"/>
      <w:r w:rsidRPr="00481991">
        <w:rPr>
          <w:rFonts w:ascii="Cambria" w:eastAsia="Cambria" w:hAnsi="Cambria" w:cs="Cambria"/>
          <w:spacing w:val="-4"/>
          <w:sz w:val="24"/>
          <w:szCs w:val="24"/>
        </w:rPr>
        <w:t>Edukasi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menekankan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pemahaman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hak</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tanggung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jawab</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untuk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mengelola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secara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mandiri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demikian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perawat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dapat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memberdayakan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berkontribusi</w:t>
      </w:r>
      <w:proofErr w:type="spellEnd"/>
      <w:r w:rsidRPr="00481991">
        <w:rPr>
          <w:rFonts w:ascii="Cambria" w:eastAsia="Cambria" w:hAnsi="Cambria" w:cs="Cambria"/>
          <w:spacing w:val="-4"/>
          <w:sz w:val="24"/>
          <w:szCs w:val="24"/>
        </w:rPr>
        <w:t xml:space="preserve"> pada </w:t>
      </w:r>
      <w:proofErr w:type="spellStart"/>
      <w:r w:rsidRPr="00481991">
        <w:rPr>
          <w:rFonts w:ascii="Cambria" w:eastAsia="Cambria" w:hAnsi="Cambria" w:cs="Cambria"/>
          <w:spacing w:val="-4"/>
          <w:sz w:val="24"/>
          <w:szCs w:val="24"/>
        </w:rPr>
        <w:t>perubahan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positif</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dalam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budaya</w:t>
      </w:r>
      <w:proofErr w:type="spellEnd"/>
      <w:r w:rsidRPr="00481991">
        <w:rPr>
          <w:rFonts w:ascii="Cambria" w:eastAsia="Cambria" w:hAnsi="Cambria" w:cs="Cambria"/>
          <w:spacing w:val="-4"/>
          <w:sz w:val="24"/>
          <w:szCs w:val="24"/>
        </w:rPr>
        <w:t xml:space="preserve"> dan norma </w:t>
      </w:r>
      <w:proofErr w:type="spellStart"/>
      <w:r w:rsidRPr="00481991">
        <w:rPr>
          <w:rFonts w:ascii="Cambria" w:eastAsia="Cambria" w:hAnsi="Cambria" w:cs="Cambria"/>
          <w:spacing w:val="-4"/>
          <w:sz w:val="24"/>
          <w:szCs w:val="24"/>
        </w:rPr>
        <w:t>sosial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terkait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Sambow</w:t>
      </w:r>
      <w:proofErr w:type="spellEnd"/>
      <w:r w:rsidRPr="00481991">
        <w:rPr>
          <w:rFonts w:ascii="Cambria" w:eastAsia="Cambria" w:hAnsi="Cambria" w:cs="Cambria"/>
          <w:spacing w:val="-4"/>
          <w:sz w:val="24"/>
          <w:szCs w:val="24"/>
        </w:rPr>
        <w:t>, 2021).</w:t>
      </w:r>
    </w:p>
    <w:p w14:paraId="34D8A49D" w14:textId="76E0DC88" w:rsidR="00D70322" w:rsidRPr="00481991" w:rsidRDefault="00D70322" w:rsidP="00481991">
      <w:pPr>
        <w:widowControl w:val="0"/>
        <w:spacing w:after="0" w:line="264" w:lineRule="auto"/>
        <w:ind w:firstLine="567"/>
        <w:jc w:val="both"/>
        <w:rPr>
          <w:rFonts w:ascii="Cambria" w:eastAsia="Cambria" w:hAnsi="Cambria" w:cs="Cambria"/>
          <w:spacing w:val="-4"/>
          <w:sz w:val="26"/>
          <w:szCs w:val="26"/>
        </w:rPr>
      </w:pPr>
      <w:proofErr w:type="spellStart"/>
      <w:r w:rsidRPr="00481991">
        <w:rPr>
          <w:rFonts w:ascii="Cambria" w:eastAsia="Cambria" w:hAnsi="Cambria" w:cs="Cambria"/>
          <w:spacing w:val="-4"/>
          <w:sz w:val="24"/>
          <w:szCs w:val="24"/>
        </w:rPr>
        <w:t>Penelitian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bertujuan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untuk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mengkaji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tingkat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mengenai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lastRenderedPageBreak/>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menyoroti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perawat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sebagai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edukator</w:t>
      </w:r>
      <w:proofErr w:type="spellEnd"/>
      <w:r w:rsidRPr="00481991">
        <w:rPr>
          <w:rFonts w:ascii="Cambria" w:eastAsia="Cambria" w:hAnsi="Cambria" w:cs="Cambria"/>
          <w:spacing w:val="-4"/>
          <w:sz w:val="24"/>
          <w:szCs w:val="24"/>
        </w:rPr>
        <w:t xml:space="preserve">. Hasil </w:t>
      </w:r>
      <w:proofErr w:type="spellStart"/>
      <w:r w:rsidRPr="00481991">
        <w:rPr>
          <w:rFonts w:ascii="Cambria" w:eastAsia="Cambria" w:hAnsi="Cambria" w:cs="Cambria"/>
          <w:spacing w:val="-4"/>
          <w:sz w:val="24"/>
          <w:szCs w:val="24"/>
        </w:rPr>
        <w:t>penelitian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diharapkan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dapat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menentukan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kualitas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mendorong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tindakan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nyata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melibatkan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sekolah</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keluarga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untuk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mencegah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pernikahan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pergaulan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bebas</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ancaman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terhadap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Pengukuran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penting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untuk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mengidentifikasi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potensi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risiko</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perilaku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menyimpang</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membantu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pengembangan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kebijakan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pendidikan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serta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mengurangi</w:t>
      </w:r>
      <w:proofErr w:type="spellEnd"/>
      <w:r w:rsidRPr="00481991">
        <w:rPr>
          <w:rFonts w:ascii="Cambria" w:eastAsia="Cambria" w:hAnsi="Cambria" w:cs="Cambria"/>
          <w:spacing w:val="-4"/>
          <w:sz w:val="24"/>
          <w:szCs w:val="24"/>
        </w:rPr>
        <w:t xml:space="preserve"> stigma </w:t>
      </w:r>
      <w:proofErr w:type="spellStart"/>
      <w:r w:rsidRPr="00481991">
        <w:rPr>
          <w:rFonts w:ascii="Cambria" w:eastAsia="Cambria" w:hAnsi="Cambria" w:cs="Cambria"/>
          <w:spacing w:val="-4"/>
          <w:sz w:val="24"/>
          <w:szCs w:val="24"/>
        </w:rPr>
        <w:t>masyarakat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terhadap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pendidikan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Terutama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kaitannya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era </w:t>
      </w:r>
      <w:proofErr w:type="spellStart"/>
      <w:r w:rsidRPr="00481991">
        <w:rPr>
          <w:rFonts w:ascii="Cambria" w:eastAsia="Cambria" w:hAnsi="Cambria" w:cs="Cambria"/>
          <w:spacing w:val="-4"/>
          <w:sz w:val="24"/>
          <w:szCs w:val="24"/>
        </w:rPr>
        <w:t>digitalisasi</w:t>
      </w:r>
      <w:proofErr w:type="spellEnd"/>
      <w:r w:rsidRPr="00481991">
        <w:rPr>
          <w:rFonts w:ascii="Cambria" w:eastAsia="Cambria" w:hAnsi="Cambria" w:cs="Cambria"/>
          <w:spacing w:val="-4"/>
          <w:sz w:val="24"/>
          <w:szCs w:val="24"/>
        </w:rPr>
        <w:t xml:space="preserve"> di </w:t>
      </w:r>
      <w:proofErr w:type="spellStart"/>
      <w:r w:rsidRPr="00481991">
        <w:rPr>
          <w:rFonts w:ascii="Cambria" w:eastAsia="Cambria" w:hAnsi="Cambria" w:cs="Cambria"/>
          <w:spacing w:val="-4"/>
          <w:sz w:val="24"/>
          <w:szCs w:val="24"/>
        </w:rPr>
        <w:t>tahun</w:t>
      </w:r>
      <w:proofErr w:type="spellEnd"/>
      <w:r w:rsidRPr="00481991">
        <w:rPr>
          <w:rFonts w:ascii="Cambria" w:eastAsia="Cambria" w:hAnsi="Cambria" w:cs="Cambria"/>
          <w:spacing w:val="-4"/>
          <w:sz w:val="24"/>
          <w:szCs w:val="24"/>
        </w:rPr>
        <w:t xml:space="preserve"> 2024 </w:t>
      </w:r>
      <w:proofErr w:type="spellStart"/>
      <w:r w:rsidRPr="00481991">
        <w:rPr>
          <w:rFonts w:ascii="Cambria" w:eastAsia="Cambria" w:hAnsi="Cambria" w:cs="Cambria"/>
          <w:spacing w:val="-4"/>
          <w:sz w:val="24"/>
          <w:szCs w:val="24"/>
        </w:rPr>
        <w:t>serta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faktor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demografis</w:t>
      </w:r>
      <w:proofErr w:type="spellEnd"/>
      <w:r w:rsidRPr="00481991">
        <w:rPr>
          <w:rFonts w:ascii="Cambria" w:eastAsia="Cambria" w:hAnsi="Cambria" w:cs="Cambria"/>
          <w:spacing w:val="-4"/>
          <w:sz w:val="24"/>
          <w:szCs w:val="24"/>
        </w:rPr>
        <w:t xml:space="preserve"> SMA </w:t>
      </w:r>
      <w:r w:rsidR="001D772F" w:rsidRPr="00481991">
        <w:rPr>
          <w:rFonts w:ascii="Cambria" w:eastAsia="Cambria" w:hAnsi="Cambria" w:cs="Cambria"/>
          <w:spacing w:val="-4"/>
          <w:sz w:val="24"/>
          <w:szCs w:val="24"/>
        </w:rPr>
        <w:t>X</w:t>
      </w:r>
      <w:r w:rsidRPr="00481991">
        <w:rPr>
          <w:rFonts w:ascii="Cambria" w:eastAsia="Cambria" w:hAnsi="Cambria" w:cs="Cambria"/>
          <w:spacing w:val="-4"/>
          <w:sz w:val="24"/>
          <w:szCs w:val="24"/>
        </w:rPr>
        <w:t xml:space="preserve"> Jember </w:t>
      </w:r>
      <w:proofErr w:type="spellStart"/>
      <w:r w:rsidRPr="00481991">
        <w:rPr>
          <w:rFonts w:ascii="Cambria" w:eastAsia="Cambria" w:hAnsi="Cambria" w:cs="Cambria"/>
          <w:spacing w:val="-4"/>
          <w:sz w:val="24"/>
          <w:szCs w:val="24"/>
        </w:rPr>
        <w:t>sebagai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tempat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penelitian</w:t>
      </w:r>
      <w:proofErr w:type="spellEnd"/>
      <w:r w:rsidRPr="00481991">
        <w:rPr>
          <w:rFonts w:ascii="Cambria" w:eastAsia="Cambria" w:hAnsi="Cambria" w:cs="Cambria"/>
          <w:spacing w:val="-4"/>
          <w:sz w:val="24"/>
          <w:szCs w:val="24"/>
        </w:rPr>
        <w:t xml:space="preserve"> yang </w:t>
      </w:r>
      <w:proofErr w:type="spellStart"/>
      <w:r w:rsidRPr="00481991">
        <w:rPr>
          <w:rFonts w:ascii="Cambria" w:eastAsia="Cambria" w:hAnsi="Cambria" w:cs="Cambria"/>
          <w:spacing w:val="-4"/>
          <w:sz w:val="24"/>
          <w:szCs w:val="24"/>
        </w:rPr>
        <w:t>berlokasi</w:t>
      </w:r>
      <w:proofErr w:type="spellEnd"/>
      <w:r w:rsidRPr="00481991">
        <w:rPr>
          <w:rFonts w:ascii="Cambria" w:eastAsia="Cambria" w:hAnsi="Cambria" w:cs="Cambria"/>
          <w:spacing w:val="-4"/>
          <w:sz w:val="24"/>
          <w:szCs w:val="24"/>
        </w:rPr>
        <w:t xml:space="preserve"> di area </w:t>
      </w:r>
      <w:proofErr w:type="spellStart"/>
      <w:r w:rsidRPr="00481991">
        <w:rPr>
          <w:rFonts w:ascii="Cambria" w:eastAsia="Cambria" w:hAnsi="Cambria" w:cs="Cambria"/>
          <w:spacing w:val="-4"/>
          <w:sz w:val="24"/>
          <w:szCs w:val="24"/>
        </w:rPr>
        <w:t>perkotaan</w:t>
      </w:r>
      <w:proofErr w:type="spellEnd"/>
      <w:r w:rsidRPr="00481991">
        <w:rPr>
          <w:rFonts w:ascii="Cambria" w:eastAsia="Cambria" w:hAnsi="Cambria" w:cs="Cambria"/>
          <w:spacing w:val="-4"/>
          <w:sz w:val="24"/>
          <w:szCs w:val="24"/>
        </w:rPr>
        <w:t>.</w:t>
      </w:r>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Penelitian</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ini</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bertujuan</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untuk</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mengetahui</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gambaran</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tingkat</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pengetahuan</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remaja</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tentang</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kesehatan</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reproduksi</w:t>
      </w:r>
      <w:proofErr w:type="spellEnd"/>
      <w:r w:rsidR="00A10E5A" w:rsidRPr="00481991">
        <w:rPr>
          <w:rFonts w:ascii="Cambria" w:eastAsia="Cambria" w:hAnsi="Cambria" w:cs="Cambria"/>
          <w:spacing w:val="-4"/>
          <w:sz w:val="24"/>
          <w:szCs w:val="24"/>
        </w:rPr>
        <w:t xml:space="preserve"> di SMA </w:t>
      </w:r>
      <w:r w:rsidR="001D772F" w:rsidRPr="00481991">
        <w:rPr>
          <w:rFonts w:ascii="Cambria" w:eastAsia="Cambria" w:hAnsi="Cambria" w:cs="Cambria"/>
          <w:spacing w:val="-4"/>
          <w:sz w:val="24"/>
          <w:szCs w:val="24"/>
        </w:rPr>
        <w:t>X</w:t>
      </w:r>
      <w:r w:rsidR="00A10E5A" w:rsidRPr="00481991">
        <w:rPr>
          <w:rFonts w:ascii="Cambria" w:eastAsia="Cambria" w:hAnsi="Cambria" w:cs="Cambria"/>
          <w:spacing w:val="-4"/>
          <w:sz w:val="24"/>
          <w:szCs w:val="24"/>
        </w:rPr>
        <w:t xml:space="preserve"> Jember dan </w:t>
      </w:r>
      <w:proofErr w:type="spellStart"/>
      <w:r w:rsidR="00A10E5A" w:rsidRPr="00481991">
        <w:rPr>
          <w:rFonts w:ascii="Cambria" w:eastAsia="Cambria" w:hAnsi="Cambria" w:cs="Cambria"/>
          <w:spacing w:val="-4"/>
          <w:sz w:val="24"/>
          <w:szCs w:val="24"/>
        </w:rPr>
        <w:t>mengetahui</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mengenai</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karakteristik</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siswa</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remaja</w:t>
      </w:r>
      <w:proofErr w:type="spellEnd"/>
      <w:r w:rsidR="00A10E5A" w:rsidRPr="00481991">
        <w:rPr>
          <w:rFonts w:ascii="Cambria" w:eastAsia="Cambria" w:hAnsi="Cambria" w:cs="Cambria"/>
          <w:spacing w:val="-4"/>
          <w:sz w:val="24"/>
          <w:szCs w:val="24"/>
        </w:rPr>
        <w:t xml:space="preserve"> di </w:t>
      </w:r>
      <w:proofErr w:type="spellStart"/>
      <w:r w:rsidR="00A10E5A" w:rsidRPr="00481991">
        <w:rPr>
          <w:rFonts w:ascii="Cambria" w:eastAsia="Cambria" w:hAnsi="Cambria" w:cs="Cambria"/>
          <w:spacing w:val="-4"/>
          <w:sz w:val="24"/>
          <w:szCs w:val="24"/>
        </w:rPr>
        <w:t>sekolah</w:t>
      </w:r>
      <w:proofErr w:type="spellEnd"/>
      <w:r w:rsidR="00A10E5A" w:rsidRPr="00481991">
        <w:rPr>
          <w:rFonts w:ascii="Cambria" w:eastAsia="Cambria" w:hAnsi="Cambria" w:cs="Cambria"/>
          <w:spacing w:val="-4"/>
          <w:sz w:val="24"/>
          <w:szCs w:val="24"/>
        </w:rPr>
        <w:t xml:space="preserve"> </w:t>
      </w:r>
      <w:proofErr w:type="spellStart"/>
      <w:r w:rsidR="00A10E5A" w:rsidRPr="00481991">
        <w:rPr>
          <w:rFonts w:ascii="Cambria" w:eastAsia="Cambria" w:hAnsi="Cambria" w:cs="Cambria"/>
          <w:spacing w:val="-4"/>
          <w:sz w:val="24"/>
          <w:szCs w:val="24"/>
        </w:rPr>
        <w:t>tersebut</w:t>
      </w:r>
      <w:proofErr w:type="spellEnd"/>
      <w:r w:rsidR="00A10E5A" w:rsidRPr="00481991">
        <w:rPr>
          <w:rFonts w:ascii="Cambria" w:eastAsia="Cambria" w:hAnsi="Cambria" w:cs="Cambria"/>
          <w:spacing w:val="-4"/>
          <w:sz w:val="24"/>
          <w:szCs w:val="24"/>
        </w:rPr>
        <w:t>.</w:t>
      </w:r>
    </w:p>
    <w:p w14:paraId="69B682FB" w14:textId="77777777" w:rsidR="0060653C" w:rsidRPr="00481991" w:rsidRDefault="0060653C" w:rsidP="00481991">
      <w:pPr>
        <w:widowControl w:val="0"/>
        <w:spacing w:after="0" w:line="264" w:lineRule="auto"/>
        <w:rPr>
          <w:rFonts w:ascii="Cambria" w:eastAsia="Cambria" w:hAnsi="Cambria" w:cs="Cambria"/>
          <w:b/>
          <w:color w:val="F79646"/>
          <w:spacing w:val="-4"/>
          <w:sz w:val="26"/>
          <w:szCs w:val="26"/>
        </w:rPr>
      </w:pPr>
    </w:p>
    <w:p w14:paraId="69B682FC" w14:textId="1D5F9BAD" w:rsidR="0060653C" w:rsidRPr="00481991" w:rsidRDefault="00CA14C5" w:rsidP="00481991">
      <w:pPr>
        <w:widowControl w:val="0"/>
        <w:spacing w:after="0" w:line="264" w:lineRule="auto"/>
        <w:rPr>
          <w:rFonts w:ascii="Cambria" w:eastAsia="Cambria" w:hAnsi="Cambria" w:cs="Cambria"/>
          <w:b/>
          <w:color w:val="F79646"/>
          <w:spacing w:val="-4"/>
          <w:sz w:val="26"/>
          <w:szCs w:val="26"/>
        </w:rPr>
      </w:pPr>
      <w:r w:rsidRPr="00481991">
        <w:rPr>
          <w:rFonts w:ascii="Cambria" w:eastAsia="Cambria" w:hAnsi="Cambria" w:cs="Cambria"/>
          <w:b/>
          <w:color w:val="7030A0"/>
          <w:spacing w:val="-4"/>
          <w:sz w:val="26"/>
          <w:szCs w:val="26"/>
        </w:rPr>
        <w:t>Metode Penelitian</w:t>
      </w:r>
    </w:p>
    <w:p w14:paraId="06811875" w14:textId="6707F266" w:rsidR="005213BA" w:rsidRPr="00481991" w:rsidRDefault="005213BA" w:rsidP="00AB233F">
      <w:pPr>
        <w:widowControl w:val="0"/>
        <w:spacing w:after="0" w:line="264" w:lineRule="auto"/>
        <w:ind w:firstLine="567"/>
        <w:jc w:val="both"/>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Penelitian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menggunakan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metode</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kuantitatif</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desain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i/>
          <w:spacing w:val="-4"/>
          <w:sz w:val="24"/>
          <w:szCs w:val="24"/>
        </w:rPr>
        <w:t>deskriptif</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analitik</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pengumpulan</w:t>
      </w:r>
      <w:proofErr w:type="spellEnd"/>
      <w:r w:rsidRPr="00481991">
        <w:rPr>
          <w:rFonts w:ascii="Cambria" w:eastAsia="Cambria" w:hAnsi="Cambria" w:cs="Cambria"/>
          <w:spacing w:val="-4"/>
          <w:sz w:val="24"/>
          <w:szCs w:val="24"/>
        </w:rPr>
        <w:t xml:space="preserve"> data </w:t>
      </w:r>
      <w:r w:rsidRPr="00481991">
        <w:rPr>
          <w:rFonts w:ascii="Cambria" w:eastAsia="Cambria" w:hAnsi="Cambria" w:cs="Cambria"/>
          <w:i/>
          <w:spacing w:val="-4"/>
          <w:sz w:val="24"/>
          <w:szCs w:val="24"/>
        </w:rPr>
        <w:t>cross-sectional</w:t>
      </w:r>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Definisi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operasional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berdasarkan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sifat</w:t>
      </w:r>
      <w:proofErr w:type="spellEnd"/>
      <w:r w:rsidRPr="00481991">
        <w:rPr>
          <w:rFonts w:ascii="Cambria" w:eastAsia="Cambria" w:hAnsi="Cambria" w:cs="Cambria"/>
          <w:spacing w:val="-4"/>
          <w:sz w:val="24"/>
          <w:szCs w:val="24"/>
        </w:rPr>
        <w:t xml:space="preserve"> yang </w:t>
      </w:r>
      <w:proofErr w:type="spellStart"/>
      <w:r w:rsidRPr="00481991">
        <w:rPr>
          <w:rFonts w:ascii="Cambria" w:eastAsia="Cambria" w:hAnsi="Cambria" w:cs="Cambria"/>
          <w:spacing w:val="-4"/>
          <w:sz w:val="24"/>
          <w:szCs w:val="24"/>
        </w:rPr>
        <w:t>dapat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diamati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menunjukkan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alat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pengambilan</w:t>
      </w:r>
      <w:proofErr w:type="spellEnd"/>
      <w:r w:rsidRPr="00481991">
        <w:rPr>
          <w:rFonts w:ascii="Cambria" w:eastAsia="Cambria" w:hAnsi="Cambria" w:cs="Cambria"/>
          <w:spacing w:val="-4"/>
          <w:sz w:val="24"/>
          <w:szCs w:val="24"/>
        </w:rPr>
        <w:t xml:space="preserve"> data yang </w:t>
      </w:r>
      <w:proofErr w:type="spellStart"/>
      <w:r w:rsidRPr="00481991">
        <w:rPr>
          <w:rFonts w:ascii="Cambria" w:eastAsia="Cambria" w:hAnsi="Cambria" w:cs="Cambria"/>
          <w:spacing w:val="-4"/>
          <w:sz w:val="24"/>
          <w:szCs w:val="24"/>
        </w:rPr>
        <w:t>sesuai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Syahza</w:t>
      </w:r>
      <w:proofErr w:type="spellEnd"/>
      <w:r w:rsidRPr="00481991">
        <w:rPr>
          <w:rFonts w:ascii="Cambria" w:eastAsia="Cambria" w:hAnsi="Cambria" w:cs="Cambria"/>
          <w:spacing w:val="-4"/>
          <w:sz w:val="24"/>
          <w:szCs w:val="24"/>
        </w:rPr>
        <w:t xml:space="preserve"> &amp; Riau, 2021). </w:t>
      </w:r>
      <w:proofErr w:type="spellStart"/>
      <w:r w:rsidRPr="00481991">
        <w:rPr>
          <w:rFonts w:ascii="Cambria" w:eastAsia="Cambria" w:hAnsi="Cambria" w:cs="Cambria"/>
          <w:spacing w:val="-4"/>
          <w:sz w:val="24"/>
          <w:szCs w:val="24"/>
        </w:rPr>
        <w:t>Responden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adalah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siswa</w:t>
      </w:r>
      <w:proofErr w:type="spellEnd"/>
      <w:r w:rsidRPr="00481991">
        <w:rPr>
          <w:rFonts w:ascii="Cambria" w:eastAsia="Cambria" w:hAnsi="Cambria" w:cs="Cambria"/>
          <w:spacing w:val="-4"/>
          <w:sz w:val="24"/>
          <w:szCs w:val="24"/>
        </w:rPr>
        <w:t xml:space="preserve"> SMA </w:t>
      </w:r>
      <w:proofErr w:type="spellStart"/>
      <w:r w:rsidRPr="00481991">
        <w:rPr>
          <w:rFonts w:ascii="Cambria" w:eastAsia="Cambria" w:hAnsi="Cambria" w:cs="Cambria"/>
          <w:spacing w:val="-4"/>
          <w:sz w:val="24"/>
          <w:szCs w:val="24"/>
        </w:rPr>
        <w:t>kelas</w:t>
      </w:r>
      <w:proofErr w:type="spellEnd"/>
      <w:r w:rsidRPr="00481991">
        <w:rPr>
          <w:rFonts w:ascii="Cambria" w:eastAsia="Cambria" w:hAnsi="Cambria" w:cs="Cambria"/>
          <w:spacing w:val="-4"/>
          <w:sz w:val="24"/>
          <w:szCs w:val="24"/>
        </w:rPr>
        <w:t xml:space="preserve"> X dan XI pada </w:t>
      </w:r>
      <w:proofErr w:type="spellStart"/>
      <w:r w:rsidRPr="00481991">
        <w:rPr>
          <w:rFonts w:ascii="Cambria" w:eastAsia="Cambria" w:hAnsi="Cambria" w:cs="Cambria"/>
          <w:spacing w:val="-4"/>
          <w:sz w:val="24"/>
          <w:szCs w:val="24"/>
        </w:rPr>
        <w:t>fase</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usia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tahap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tengah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instrumen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penelitian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berupa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kuesioner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untuk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mengukur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tingkat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tentang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Mursit</w:t>
      </w:r>
      <w:proofErr w:type="spellEnd"/>
      <w:r w:rsidRPr="00481991">
        <w:rPr>
          <w:rFonts w:ascii="Cambria" w:eastAsia="Cambria" w:hAnsi="Cambria" w:cs="Cambria"/>
          <w:spacing w:val="-4"/>
          <w:sz w:val="24"/>
          <w:szCs w:val="24"/>
        </w:rPr>
        <w:t xml:space="preserve">, 2018). </w:t>
      </w:r>
      <w:proofErr w:type="spellStart"/>
      <w:r w:rsidRPr="00481991">
        <w:rPr>
          <w:rFonts w:ascii="Cambria" w:eastAsia="Cambria" w:hAnsi="Cambria" w:cs="Cambria"/>
          <w:spacing w:val="-4"/>
          <w:sz w:val="24"/>
          <w:szCs w:val="24"/>
        </w:rPr>
        <w:t>Populasi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siswa</w:t>
      </w:r>
      <w:proofErr w:type="spellEnd"/>
      <w:r w:rsidRPr="00481991">
        <w:rPr>
          <w:rFonts w:ascii="Cambria" w:eastAsia="Cambria" w:hAnsi="Cambria" w:cs="Cambria"/>
          <w:spacing w:val="-4"/>
          <w:sz w:val="24"/>
          <w:szCs w:val="24"/>
        </w:rPr>
        <w:t xml:space="preserve"> SMA </w:t>
      </w:r>
      <w:r w:rsidR="001D772F" w:rsidRPr="00481991">
        <w:rPr>
          <w:rFonts w:ascii="Cambria" w:eastAsia="Cambria" w:hAnsi="Cambria" w:cs="Cambria"/>
          <w:spacing w:val="-4"/>
          <w:sz w:val="24"/>
          <w:szCs w:val="24"/>
        </w:rPr>
        <w:t>X</w:t>
      </w:r>
      <w:r w:rsidRPr="00481991">
        <w:rPr>
          <w:rFonts w:ascii="Cambria" w:eastAsia="Cambria" w:hAnsi="Cambria" w:cs="Cambria"/>
          <w:spacing w:val="-4"/>
          <w:sz w:val="24"/>
          <w:szCs w:val="24"/>
        </w:rPr>
        <w:t xml:space="preserve"> Jember </w:t>
      </w:r>
      <w:proofErr w:type="spellStart"/>
      <w:r w:rsidRPr="00481991">
        <w:rPr>
          <w:rFonts w:ascii="Cambria" w:eastAsia="Cambria" w:hAnsi="Cambria" w:cs="Cambria"/>
          <w:spacing w:val="-4"/>
          <w:sz w:val="24"/>
          <w:szCs w:val="24"/>
        </w:rPr>
        <w:t>adalah</w:t>
      </w:r>
      <w:proofErr w:type="spellEnd"/>
      <w:r w:rsidRPr="00481991">
        <w:rPr>
          <w:rFonts w:ascii="Cambria" w:eastAsia="Cambria" w:hAnsi="Cambria" w:cs="Cambria"/>
          <w:spacing w:val="-4"/>
          <w:sz w:val="24"/>
          <w:szCs w:val="24"/>
        </w:rPr>
        <w:t xml:space="preserve"> 1033 </w:t>
      </w:r>
      <w:proofErr w:type="spellStart"/>
      <w:r w:rsidRPr="00481991">
        <w:rPr>
          <w:rFonts w:ascii="Cambria" w:eastAsia="Cambria" w:hAnsi="Cambria" w:cs="Cambria"/>
          <w:spacing w:val="-4"/>
          <w:sz w:val="24"/>
          <w:szCs w:val="24"/>
        </w:rPr>
        <w:t>siswa</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sampel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diambil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menggunakan</w:t>
      </w:r>
      <w:proofErr w:type="spellEnd"/>
      <w:r w:rsidRPr="00481991">
        <w:rPr>
          <w:rFonts w:ascii="Cambria" w:eastAsia="Cambria" w:hAnsi="Cambria" w:cs="Cambria"/>
          <w:spacing w:val="-4"/>
          <w:sz w:val="24"/>
          <w:szCs w:val="24"/>
        </w:rPr>
        <w:t xml:space="preserve"> purposive sampling,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92 </w:t>
      </w:r>
      <w:proofErr w:type="spellStart"/>
      <w:r w:rsidRPr="00481991">
        <w:rPr>
          <w:rFonts w:ascii="Cambria" w:eastAsia="Cambria" w:hAnsi="Cambria" w:cs="Cambria"/>
          <w:spacing w:val="-4"/>
          <w:sz w:val="24"/>
          <w:szCs w:val="24"/>
        </w:rPr>
        <w:t>responden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berdasarkan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rumus</w:t>
      </w:r>
      <w:proofErr w:type="spellEnd"/>
      <w:r w:rsidRPr="00481991">
        <w:rPr>
          <w:rFonts w:ascii="Cambria" w:eastAsia="Cambria" w:hAnsi="Cambria" w:cs="Cambria"/>
          <w:spacing w:val="-4"/>
          <w:sz w:val="24"/>
          <w:szCs w:val="24"/>
        </w:rPr>
        <w:t xml:space="preserve"> </w:t>
      </w:r>
      <w:r w:rsidRPr="00481991">
        <w:rPr>
          <w:rFonts w:ascii="Cambria" w:eastAsia="Cambria" w:hAnsi="Cambria" w:cs="Cambria"/>
          <w:i/>
          <w:spacing w:val="-4"/>
          <w:sz w:val="24"/>
          <w:szCs w:val="24"/>
        </w:rPr>
        <w:t>Slovin</w:t>
      </w:r>
      <w:r w:rsidRPr="00481991">
        <w:rPr>
          <w:rFonts w:ascii="Cambria" w:eastAsia="Cambria" w:hAnsi="Cambria" w:cs="Cambria"/>
          <w:spacing w:val="-4"/>
          <w:sz w:val="24"/>
          <w:szCs w:val="24"/>
        </w:rPr>
        <w:t xml:space="preserve"> dan 103 </w:t>
      </w:r>
      <w:proofErr w:type="spellStart"/>
      <w:r w:rsidRPr="00481991">
        <w:rPr>
          <w:rFonts w:ascii="Cambria" w:eastAsia="Cambria" w:hAnsi="Cambria" w:cs="Cambria"/>
          <w:spacing w:val="-4"/>
          <w:sz w:val="24"/>
          <w:szCs w:val="24"/>
        </w:rPr>
        <w:t>responden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berdasarkan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rumus</w:t>
      </w:r>
      <w:proofErr w:type="spellEnd"/>
      <w:r w:rsidRPr="00481991">
        <w:rPr>
          <w:rFonts w:ascii="Cambria" w:eastAsia="Cambria" w:hAnsi="Cambria" w:cs="Cambria"/>
          <w:spacing w:val="-4"/>
          <w:sz w:val="24"/>
          <w:szCs w:val="24"/>
        </w:rPr>
        <w:t xml:space="preserve"> </w:t>
      </w:r>
      <w:r w:rsidR="00CA14C5" w:rsidRPr="00481991">
        <w:rPr>
          <w:rFonts w:ascii="Cambria" w:eastAsia="Cambria" w:hAnsi="Cambria" w:cs="Cambria"/>
          <w:i/>
          <w:spacing w:val="-4"/>
          <w:sz w:val="24"/>
          <w:szCs w:val="24"/>
        </w:rPr>
        <w:t>drop out</w:t>
      </w:r>
      <w:r w:rsidR="00CA14C5" w:rsidRPr="00481991">
        <w:rPr>
          <w:rFonts w:ascii="Cambria" w:eastAsia="Cambria" w:hAnsi="Cambria" w:cs="Cambria"/>
          <w:spacing w:val="-4"/>
          <w:sz w:val="24"/>
          <w:szCs w:val="24"/>
        </w:rPr>
        <w:t>.</w:t>
      </w:r>
    </w:p>
    <w:p w14:paraId="15E77D1D" w14:textId="77EF1E96" w:rsidR="006D1B8F" w:rsidRPr="00481991" w:rsidRDefault="005213BA" w:rsidP="00AB233F">
      <w:pPr>
        <w:widowControl w:val="0"/>
        <w:spacing w:after="0" w:line="264" w:lineRule="auto"/>
        <w:ind w:firstLine="567"/>
        <w:jc w:val="both"/>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Instrumen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penelitian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terdiri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dari</w:t>
      </w:r>
      <w:proofErr w:type="spellEnd"/>
      <w:r w:rsidRPr="00481991">
        <w:rPr>
          <w:rFonts w:ascii="Cambria" w:eastAsia="Cambria" w:hAnsi="Cambria" w:cs="Cambria"/>
          <w:spacing w:val="-4"/>
          <w:sz w:val="24"/>
          <w:szCs w:val="24"/>
        </w:rPr>
        <w:t xml:space="preserve"> 24 </w:t>
      </w:r>
      <w:proofErr w:type="spellStart"/>
      <w:r w:rsidRPr="00481991">
        <w:rPr>
          <w:rFonts w:ascii="Cambria" w:eastAsia="Cambria" w:hAnsi="Cambria" w:cs="Cambria"/>
          <w:spacing w:val="-4"/>
          <w:sz w:val="24"/>
          <w:szCs w:val="24"/>
        </w:rPr>
        <w:t>pertanyaan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nilai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korelasi</w:t>
      </w:r>
      <w:proofErr w:type="spellEnd"/>
      <w:r w:rsidRPr="00481991">
        <w:rPr>
          <w:rFonts w:ascii="Cambria" w:eastAsia="Cambria" w:hAnsi="Cambria" w:cs="Cambria"/>
          <w:spacing w:val="-4"/>
          <w:sz w:val="24"/>
          <w:szCs w:val="24"/>
        </w:rPr>
        <w:t xml:space="preserve"> (r) </w:t>
      </w:r>
      <w:proofErr w:type="spellStart"/>
      <w:r w:rsidRPr="00481991">
        <w:rPr>
          <w:rFonts w:ascii="Cambria" w:eastAsia="Cambria" w:hAnsi="Cambria" w:cs="Cambria"/>
          <w:spacing w:val="-4"/>
          <w:sz w:val="24"/>
          <w:szCs w:val="24"/>
        </w:rPr>
        <w:t>lebih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besar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dari</w:t>
      </w:r>
      <w:proofErr w:type="spellEnd"/>
      <w:r w:rsidRPr="00481991">
        <w:rPr>
          <w:rFonts w:ascii="Cambria" w:eastAsia="Cambria" w:hAnsi="Cambria" w:cs="Cambria"/>
          <w:spacing w:val="-4"/>
          <w:sz w:val="24"/>
          <w:szCs w:val="24"/>
        </w:rPr>
        <w:t xml:space="preserve"> 0,361 dan </w:t>
      </w:r>
      <w:proofErr w:type="spellStart"/>
      <w:r w:rsidRPr="00481991">
        <w:rPr>
          <w:rFonts w:ascii="Cambria" w:eastAsia="Cambria" w:hAnsi="Cambria" w:cs="Cambria"/>
          <w:spacing w:val="-4"/>
          <w:sz w:val="24"/>
          <w:szCs w:val="24"/>
        </w:rPr>
        <w:t>skor</w:t>
      </w:r>
      <w:proofErr w:type="spellEnd"/>
      <w:r w:rsidRPr="00481991">
        <w:rPr>
          <w:rFonts w:ascii="Cambria" w:eastAsia="Cambria" w:hAnsi="Cambria" w:cs="Cambria"/>
          <w:spacing w:val="-4"/>
          <w:sz w:val="24"/>
          <w:szCs w:val="24"/>
        </w:rPr>
        <w:t xml:space="preserve"> </w:t>
      </w:r>
      <w:r w:rsidRPr="00481991">
        <w:rPr>
          <w:rFonts w:ascii="Cambria" w:eastAsia="Cambria" w:hAnsi="Cambria" w:cs="Cambria"/>
          <w:i/>
          <w:spacing w:val="-4"/>
          <w:sz w:val="24"/>
          <w:szCs w:val="24"/>
        </w:rPr>
        <w:t>Alpha Cronbach</w:t>
      </w:r>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kuesioner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sebesar</w:t>
      </w:r>
      <w:proofErr w:type="spellEnd"/>
      <w:r w:rsidRPr="00481991">
        <w:rPr>
          <w:rFonts w:ascii="Cambria" w:eastAsia="Cambria" w:hAnsi="Cambria" w:cs="Cambria"/>
          <w:spacing w:val="-4"/>
          <w:sz w:val="24"/>
          <w:szCs w:val="24"/>
        </w:rPr>
        <w:t xml:space="preserve"> 0,862, </w:t>
      </w:r>
      <w:proofErr w:type="spellStart"/>
      <w:r w:rsidRPr="00481991">
        <w:rPr>
          <w:rFonts w:ascii="Cambria" w:eastAsia="Cambria" w:hAnsi="Cambria" w:cs="Cambria"/>
          <w:spacing w:val="-4"/>
          <w:sz w:val="24"/>
          <w:szCs w:val="24"/>
        </w:rPr>
        <w:t>menunjukkan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keandalan</w:t>
      </w:r>
      <w:proofErr w:type="spellEnd"/>
      <w:r w:rsidRPr="00481991">
        <w:rPr>
          <w:rFonts w:ascii="Cambria" w:eastAsia="Cambria" w:hAnsi="Cambria" w:cs="Cambria"/>
          <w:spacing w:val="-4"/>
          <w:sz w:val="24"/>
          <w:szCs w:val="24"/>
        </w:rPr>
        <w:t xml:space="preserve"> yang </w:t>
      </w:r>
      <w:proofErr w:type="spellStart"/>
      <w:r w:rsidRPr="00481991">
        <w:rPr>
          <w:rFonts w:ascii="Cambria" w:eastAsia="Cambria" w:hAnsi="Cambria" w:cs="Cambria"/>
          <w:spacing w:val="-4"/>
          <w:sz w:val="24"/>
          <w:szCs w:val="24"/>
        </w:rPr>
        <w:t>memadai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Mursit</w:t>
      </w:r>
      <w:proofErr w:type="spellEnd"/>
      <w:r w:rsidRPr="00481991">
        <w:rPr>
          <w:rFonts w:ascii="Cambria" w:eastAsia="Cambria" w:hAnsi="Cambria" w:cs="Cambria"/>
          <w:spacing w:val="-4"/>
          <w:sz w:val="24"/>
          <w:szCs w:val="24"/>
        </w:rPr>
        <w:t xml:space="preserve">, 2018). </w:t>
      </w:r>
      <w:r w:rsidRPr="00481991">
        <w:rPr>
          <w:rFonts w:ascii="Cambria" w:eastAsia="Cambria" w:hAnsi="Cambria" w:cs="Cambria"/>
          <w:spacing w:val="-4"/>
          <w:sz w:val="24"/>
          <w:szCs w:val="24"/>
          <w:lang w:val="nl-NL"/>
        </w:rPr>
        <w:t xml:space="preserve">Analisis data dilakukan dengan analisis </w:t>
      </w:r>
      <w:r w:rsidRPr="00481991">
        <w:rPr>
          <w:rFonts w:ascii="Cambria" w:eastAsia="Cambria" w:hAnsi="Cambria" w:cs="Cambria"/>
          <w:i/>
          <w:spacing w:val="-4"/>
          <w:sz w:val="24"/>
          <w:szCs w:val="24"/>
          <w:lang w:val="nl-NL"/>
        </w:rPr>
        <w:t>univariat</w:t>
      </w:r>
      <w:r w:rsidRPr="00481991">
        <w:rPr>
          <w:rFonts w:ascii="Cambria" w:eastAsia="Cambria" w:hAnsi="Cambria" w:cs="Cambria"/>
          <w:spacing w:val="-4"/>
          <w:sz w:val="24"/>
          <w:szCs w:val="24"/>
          <w:lang w:val="nl-NL"/>
        </w:rPr>
        <w:t xml:space="preserve"> untuk memberikan gambaran umum variabel (Ahyar </w:t>
      </w:r>
      <w:r w:rsidRPr="00481991">
        <w:rPr>
          <w:rFonts w:ascii="Cambria" w:eastAsia="Cambria" w:hAnsi="Cambria" w:cs="Cambria"/>
          <w:i/>
          <w:spacing w:val="-4"/>
          <w:sz w:val="24"/>
          <w:szCs w:val="24"/>
          <w:lang w:val="nl-NL"/>
        </w:rPr>
        <w:t>et al</w:t>
      </w:r>
      <w:r w:rsidRPr="00481991">
        <w:rPr>
          <w:rFonts w:ascii="Cambria" w:eastAsia="Cambria" w:hAnsi="Cambria" w:cs="Cambria"/>
          <w:spacing w:val="-4"/>
          <w:sz w:val="24"/>
          <w:szCs w:val="24"/>
          <w:lang w:val="nl-NL"/>
        </w:rPr>
        <w:t xml:space="preserve">., 2020), serta distribusi frekuensi dan persentase pada setiap indikator karakteristik menggunakan statistik deskriptif. </w:t>
      </w:r>
      <w:r w:rsidRPr="00481991">
        <w:rPr>
          <w:rFonts w:ascii="Cambria" w:eastAsia="Cambria" w:hAnsi="Cambria" w:cs="Cambria"/>
          <w:spacing w:val="-4"/>
          <w:sz w:val="24"/>
          <w:szCs w:val="24"/>
        </w:rPr>
        <w:t xml:space="preserve">Etika </w:t>
      </w:r>
      <w:proofErr w:type="spellStart"/>
      <w:r w:rsidRPr="00481991">
        <w:rPr>
          <w:rFonts w:ascii="Cambria" w:eastAsia="Cambria" w:hAnsi="Cambria" w:cs="Cambria"/>
          <w:spacing w:val="-4"/>
          <w:sz w:val="24"/>
          <w:szCs w:val="24"/>
        </w:rPr>
        <w:t>penelitian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mengikuti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prinsip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penelitian</w:t>
      </w:r>
      <w:proofErr w:type="spellEnd"/>
      <w:r w:rsidRPr="00481991">
        <w:rPr>
          <w:rFonts w:ascii="Cambria" w:eastAsia="Cambria" w:hAnsi="Cambria" w:cs="Cambria"/>
          <w:spacing w:val="-4"/>
          <w:sz w:val="24"/>
          <w:szCs w:val="24"/>
        </w:rPr>
        <w:t xml:space="preserve"> yang </w:t>
      </w:r>
      <w:proofErr w:type="spellStart"/>
      <w:r w:rsidRPr="00481991">
        <w:rPr>
          <w:rFonts w:ascii="Cambria" w:eastAsia="Cambria" w:hAnsi="Cambria" w:cs="Cambria"/>
          <w:spacing w:val="-4"/>
          <w:sz w:val="24"/>
          <w:szCs w:val="24"/>
        </w:rPr>
        <w:t>menghargai</w:t>
      </w:r>
      <w:proofErr w:type="spellEnd"/>
      <w:r w:rsidRPr="00481991">
        <w:rPr>
          <w:rFonts w:ascii="Cambria" w:eastAsia="Cambria" w:hAnsi="Cambria" w:cs="Cambria"/>
          <w:spacing w:val="-4"/>
          <w:sz w:val="24"/>
          <w:szCs w:val="24"/>
        </w:rPr>
        <w:t xml:space="preserve"> HAM, </w:t>
      </w:r>
      <w:proofErr w:type="spellStart"/>
      <w:r w:rsidRPr="00481991">
        <w:rPr>
          <w:rFonts w:ascii="Cambria" w:eastAsia="Cambria" w:hAnsi="Cambria" w:cs="Cambria"/>
          <w:spacing w:val="-4"/>
          <w:sz w:val="24"/>
          <w:szCs w:val="24"/>
        </w:rPr>
        <w:t>privasi</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keadilan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bagi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responden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Nursalam</w:t>
      </w:r>
      <w:proofErr w:type="spellEnd"/>
      <w:r w:rsidRPr="00481991">
        <w:rPr>
          <w:rFonts w:ascii="Cambria" w:eastAsia="Cambria" w:hAnsi="Cambria" w:cs="Cambria"/>
          <w:spacing w:val="-4"/>
          <w:sz w:val="24"/>
          <w:szCs w:val="24"/>
        </w:rPr>
        <w:t xml:space="preserve">, 2020). </w:t>
      </w:r>
      <w:proofErr w:type="spellStart"/>
      <w:r w:rsidRPr="00481991">
        <w:rPr>
          <w:rFonts w:ascii="Cambria" w:eastAsia="Cambria" w:hAnsi="Cambria" w:cs="Cambria"/>
          <w:spacing w:val="-4"/>
          <w:sz w:val="24"/>
          <w:szCs w:val="24"/>
        </w:rPr>
        <w:t>Penelitian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telah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mendapatkan</w:t>
      </w:r>
      <w:proofErr w:type="spellEnd"/>
      <w:r w:rsidRPr="00481991">
        <w:rPr>
          <w:rFonts w:ascii="Cambria" w:eastAsia="Cambria" w:hAnsi="Cambria" w:cs="Cambria"/>
          <w:spacing w:val="-4"/>
          <w:sz w:val="24"/>
          <w:szCs w:val="24"/>
        </w:rPr>
        <w:t xml:space="preserve"> uji </w:t>
      </w:r>
      <w:proofErr w:type="spellStart"/>
      <w:r w:rsidRPr="00481991">
        <w:rPr>
          <w:rFonts w:ascii="Cambria" w:eastAsia="Cambria" w:hAnsi="Cambria" w:cs="Cambria"/>
          <w:spacing w:val="-4"/>
          <w:sz w:val="24"/>
          <w:szCs w:val="24"/>
        </w:rPr>
        <w:t>etik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Fakultas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Keperawatan</w:t>
      </w:r>
      <w:proofErr w:type="spellEnd"/>
      <w:r w:rsidRPr="00481991">
        <w:rPr>
          <w:rFonts w:ascii="Cambria" w:eastAsia="Cambria" w:hAnsi="Cambria" w:cs="Cambria"/>
          <w:spacing w:val="-4"/>
          <w:sz w:val="24"/>
          <w:szCs w:val="24"/>
        </w:rPr>
        <w:t xml:space="preserve">, Universitas Jember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No. 254/UN25.1.14/KEPK/2024. </w:t>
      </w:r>
      <w:proofErr w:type="spellStart"/>
      <w:r w:rsidRPr="00481991">
        <w:rPr>
          <w:rFonts w:ascii="Cambria" w:eastAsia="Cambria" w:hAnsi="Cambria" w:cs="Cambria"/>
          <w:spacing w:val="-4"/>
          <w:sz w:val="24"/>
          <w:szCs w:val="24"/>
        </w:rPr>
        <w:t>Prose</w:t>
      </w:r>
      <w:r w:rsidR="0056361D" w:rsidRPr="00481991">
        <w:rPr>
          <w:rFonts w:ascii="Cambria" w:eastAsia="Cambria" w:hAnsi="Cambria" w:cs="Cambria"/>
          <w:spacing w:val="-4"/>
          <w:sz w:val="24"/>
          <w:szCs w:val="24"/>
        </w:rPr>
        <w:t>dur</w:t>
      </w:r>
      <w:proofErr w:type="spellEnd"/>
      <w:r w:rsidR="0056361D" w:rsidRPr="00481991">
        <w:rPr>
          <w:rFonts w:ascii="Cambria" w:eastAsia="Cambria" w:hAnsi="Cambria" w:cs="Cambria"/>
          <w:spacing w:val="-4"/>
          <w:sz w:val="24"/>
          <w:szCs w:val="24"/>
        </w:rPr>
        <w:t xml:space="preserve"> </w:t>
      </w:r>
      <w:proofErr w:type="spellStart"/>
      <w:r w:rsidR="0056361D" w:rsidRPr="00481991">
        <w:rPr>
          <w:rFonts w:ascii="Cambria" w:eastAsia="Cambria" w:hAnsi="Cambria" w:cs="Cambria"/>
          <w:spacing w:val="-4"/>
          <w:sz w:val="24"/>
          <w:szCs w:val="24"/>
        </w:rPr>
        <w:t>penelitian</w:t>
      </w:r>
      <w:proofErr w:type="spellEnd"/>
      <w:r w:rsidR="0056361D" w:rsidRPr="00481991">
        <w:rPr>
          <w:rFonts w:ascii="Cambria" w:eastAsia="Cambria" w:hAnsi="Cambria" w:cs="Cambria"/>
          <w:spacing w:val="-4"/>
          <w:sz w:val="24"/>
          <w:szCs w:val="24"/>
        </w:rPr>
        <w:t xml:space="preserve"> </w:t>
      </w:r>
      <w:proofErr w:type="spellStart"/>
      <w:r w:rsidR="0056361D" w:rsidRPr="00481991">
        <w:rPr>
          <w:rFonts w:ascii="Cambria" w:eastAsia="Cambria" w:hAnsi="Cambria" w:cs="Cambria"/>
          <w:spacing w:val="-4"/>
          <w:sz w:val="24"/>
          <w:szCs w:val="24"/>
        </w:rPr>
        <w:t>dimulai</w:t>
      </w:r>
      <w:proofErr w:type="spellEnd"/>
      <w:r w:rsidR="0056361D" w:rsidRPr="00481991">
        <w:rPr>
          <w:rFonts w:ascii="Cambria" w:eastAsia="Cambria" w:hAnsi="Cambria" w:cs="Cambria"/>
          <w:spacing w:val="-4"/>
          <w:sz w:val="24"/>
          <w:szCs w:val="24"/>
        </w:rPr>
        <w:t xml:space="preserve"> </w:t>
      </w:r>
      <w:proofErr w:type="spellStart"/>
      <w:r w:rsidR="0056361D" w:rsidRPr="00481991">
        <w:rPr>
          <w:rFonts w:ascii="Cambria" w:eastAsia="Cambria" w:hAnsi="Cambria" w:cs="Cambria"/>
          <w:spacing w:val="-4"/>
          <w:sz w:val="24"/>
          <w:szCs w:val="24"/>
        </w:rPr>
        <w:t>dengan</w:t>
      </w:r>
      <w:proofErr w:type="spellEnd"/>
      <w:r w:rsidR="0056361D" w:rsidRPr="00481991">
        <w:rPr>
          <w:rFonts w:ascii="Cambria" w:eastAsia="Cambria" w:hAnsi="Cambria" w:cs="Cambria"/>
          <w:spacing w:val="-4"/>
          <w:sz w:val="24"/>
          <w:szCs w:val="24"/>
        </w:rPr>
        <w:t xml:space="preserve"> </w:t>
      </w:r>
      <w:proofErr w:type="spellStart"/>
      <w:r w:rsidR="0056361D" w:rsidRPr="00481991">
        <w:rPr>
          <w:rFonts w:ascii="Cambria" w:eastAsia="Cambria" w:hAnsi="Cambria" w:cs="Cambria"/>
          <w:spacing w:val="-4"/>
          <w:sz w:val="24"/>
          <w:szCs w:val="24"/>
        </w:rPr>
        <w:t>ij</w:t>
      </w:r>
      <w:r w:rsidRPr="00481991">
        <w:rPr>
          <w:rFonts w:ascii="Cambria" w:eastAsia="Cambria" w:hAnsi="Cambria" w:cs="Cambria"/>
          <w:spacing w:val="-4"/>
          <w:sz w:val="24"/>
          <w:szCs w:val="24"/>
        </w:rPr>
        <w:t>in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Fakultas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Keperawatan</w:t>
      </w:r>
      <w:proofErr w:type="spellEnd"/>
      <w:r w:rsidRPr="00481991">
        <w:rPr>
          <w:rFonts w:ascii="Cambria" w:eastAsia="Cambria" w:hAnsi="Cambria" w:cs="Cambria"/>
          <w:spacing w:val="-4"/>
          <w:sz w:val="24"/>
          <w:szCs w:val="24"/>
        </w:rPr>
        <w:t xml:space="preserve"> dan SMA </w:t>
      </w:r>
      <w:r w:rsidR="001D772F" w:rsidRPr="00481991">
        <w:rPr>
          <w:rFonts w:ascii="Cambria" w:eastAsia="Cambria" w:hAnsi="Cambria" w:cs="Cambria"/>
          <w:spacing w:val="-4"/>
          <w:sz w:val="24"/>
          <w:szCs w:val="24"/>
        </w:rPr>
        <w:t>X</w:t>
      </w:r>
      <w:r w:rsidRPr="00481991">
        <w:rPr>
          <w:rFonts w:ascii="Cambria" w:eastAsia="Cambria" w:hAnsi="Cambria" w:cs="Cambria"/>
          <w:spacing w:val="-4"/>
          <w:sz w:val="24"/>
          <w:szCs w:val="24"/>
        </w:rPr>
        <w:t xml:space="preserve"> Jember, </w:t>
      </w:r>
      <w:proofErr w:type="spellStart"/>
      <w:r w:rsidRPr="00481991">
        <w:rPr>
          <w:rFonts w:ascii="Cambria" w:eastAsia="Cambria" w:hAnsi="Cambria" w:cs="Cambria"/>
          <w:spacing w:val="-4"/>
          <w:sz w:val="24"/>
          <w:szCs w:val="24"/>
        </w:rPr>
        <w:t>pengambilan</w:t>
      </w:r>
      <w:proofErr w:type="spellEnd"/>
      <w:r w:rsidRPr="00481991">
        <w:rPr>
          <w:rFonts w:ascii="Cambria" w:eastAsia="Cambria" w:hAnsi="Cambria" w:cs="Cambria"/>
          <w:spacing w:val="-4"/>
          <w:sz w:val="24"/>
          <w:szCs w:val="24"/>
        </w:rPr>
        <w:t xml:space="preserve"> data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r w:rsidRPr="00481991">
        <w:rPr>
          <w:rFonts w:ascii="Cambria" w:eastAsia="Cambria" w:hAnsi="Cambria" w:cs="Cambria"/>
          <w:i/>
          <w:spacing w:val="-4"/>
          <w:sz w:val="24"/>
          <w:szCs w:val="24"/>
        </w:rPr>
        <w:t>informed consent</w:t>
      </w:r>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pengolahan</w:t>
      </w:r>
      <w:proofErr w:type="spellEnd"/>
      <w:r w:rsidRPr="00481991">
        <w:rPr>
          <w:rFonts w:ascii="Cambria" w:eastAsia="Cambria" w:hAnsi="Cambria" w:cs="Cambria"/>
          <w:spacing w:val="-4"/>
          <w:sz w:val="24"/>
          <w:szCs w:val="24"/>
        </w:rPr>
        <w:t xml:space="preserve"> data </w:t>
      </w:r>
      <w:proofErr w:type="spellStart"/>
      <w:r w:rsidRPr="00481991">
        <w:rPr>
          <w:rFonts w:ascii="Cambria" w:eastAsia="Cambria" w:hAnsi="Cambria" w:cs="Cambria"/>
          <w:spacing w:val="-4"/>
          <w:sz w:val="24"/>
          <w:szCs w:val="24"/>
        </w:rPr>
        <w:t>menggunakan</w:t>
      </w:r>
      <w:proofErr w:type="spellEnd"/>
      <w:r w:rsidRPr="00481991">
        <w:rPr>
          <w:rFonts w:ascii="Cambria" w:eastAsia="Cambria" w:hAnsi="Cambria" w:cs="Cambria"/>
          <w:spacing w:val="-4"/>
          <w:sz w:val="24"/>
          <w:szCs w:val="24"/>
        </w:rPr>
        <w:t xml:space="preserve"> SPSS, dan </w:t>
      </w:r>
      <w:proofErr w:type="spellStart"/>
      <w:r w:rsidRPr="00481991">
        <w:rPr>
          <w:rFonts w:ascii="Cambria" w:eastAsia="Cambria" w:hAnsi="Cambria" w:cs="Cambria"/>
          <w:spacing w:val="-4"/>
          <w:sz w:val="24"/>
          <w:szCs w:val="24"/>
        </w:rPr>
        <w:t>pembahasan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teori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pendukung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serta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opini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peneliti</w:t>
      </w:r>
      <w:proofErr w:type="spellEnd"/>
      <w:r w:rsidRPr="00481991">
        <w:rPr>
          <w:rFonts w:ascii="Cambria" w:eastAsia="Cambria" w:hAnsi="Cambria" w:cs="Cambria"/>
          <w:spacing w:val="-4"/>
          <w:sz w:val="24"/>
          <w:szCs w:val="24"/>
        </w:rPr>
        <w:t>.</w:t>
      </w:r>
    </w:p>
    <w:p w14:paraId="69B682FE" w14:textId="77777777" w:rsidR="0060653C" w:rsidRPr="00481991" w:rsidRDefault="0060653C" w:rsidP="00481991">
      <w:pPr>
        <w:widowControl w:val="0"/>
        <w:spacing w:after="0" w:line="264" w:lineRule="auto"/>
        <w:rPr>
          <w:rFonts w:ascii="Cambria" w:eastAsia="Cambria" w:hAnsi="Cambria" w:cs="Cambria"/>
          <w:b/>
          <w:color w:val="F79646"/>
          <w:spacing w:val="-4"/>
          <w:sz w:val="26"/>
          <w:szCs w:val="26"/>
        </w:rPr>
      </w:pPr>
    </w:p>
    <w:p w14:paraId="69B682FF" w14:textId="182F46B8" w:rsidR="0060653C" w:rsidRPr="00481991" w:rsidRDefault="00BC5EF5" w:rsidP="00481991">
      <w:pPr>
        <w:widowControl w:val="0"/>
        <w:spacing w:after="0" w:line="264" w:lineRule="auto"/>
        <w:rPr>
          <w:rFonts w:ascii="Cambria" w:eastAsia="Cambria" w:hAnsi="Cambria" w:cs="Cambria"/>
          <w:b/>
          <w:color w:val="7030A0"/>
          <w:spacing w:val="-4"/>
          <w:sz w:val="26"/>
          <w:szCs w:val="26"/>
        </w:rPr>
      </w:pPr>
      <w:r w:rsidRPr="00481991">
        <w:rPr>
          <w:rFonts w:ascii="Cambria" w:eastAsia="Cambria" w:hAnsi="Cambria" w:cs="Cambria"/>
          <w:b/>
          <w:color w:val="7030A0"/>
          <w:spacing w:val="-4"/>
          <w:sz w:val="26"/>
          <w:szCs w:val="26"/>
        </w:rPr>
        <w:t xml:space="preserve">Hasil dan </w:t>
      </w:r>
      <w:proofErr w:type="spellStart"/>
      <w:r w:rsidRPr="00481991">
        <w:rPr>
          <w:rFonts w:ascii="Cambria" w:eastAsia="Cambria" w:hAnsi="Cambria" w:cs="Cambria"/>
          <w:b/>
          <w:color w:val="7030A0"/>
          <w:spacing w:val="-4"/>
          <w:sz w:val="26"/>
          <w:szCs w:val="26"/>
        </w:rPr>
        <w:t>Pembahasan</w:t>
      </w:r>
      <w:proofErr w:type="spellEnd"/>
      <w:r w:rsidRPr="00481991">
        <w:rPr>
          <w:rFonts w:ascii="Cambria" w:eastAsia="Cambria" w:hAnsi="Cambria" w:cs="Cambria"/>
          <w:b/>
          <w:color w:val="7030A0"/>
          <w:spacing w:val="-4"/>
          <w:sz w:val="26"/>
          <w:szCs w:val="26"/>
        </w:rPr>
        <w:t xml:space="preserve"> </w:t>
      </w:r>
    </w:p>
    <w:p w14:paraId="17B2DEE5" w14:textId="4EBE18FF" w:rsidR="00D07E28" w:rsidRPr="00AB233F" w:rsidRDefault="00D07E28" w:rsidP="00AB233F">
      <w:pPr>
        <w:widowControl w:val="0"/>
        <w:spacing w:after="0" w:line="264" w:lineRule="auto"/>
        <w:ind w:firstLine="567"/>
        <w:jc w:val="both"/>
        <w:rPr>
          <w:rFonts w:ascii="Cambria" w:eastAsia="Cambria" w:hAnsi="Cambria" w:cs="Cambria"/>
          <w:spacing w:val="-4"/>
          <w:sz w:val="24"/>
          <w:szCs w:val="24"/>
          <w:lang w:val="nl-NL"/>
        </w:rPr>
      </w:pPr>
      <w:proofErr w:type="spellStart"/>
      <w:r w:rsidRPr="00AB233F">
        <w:rPr>
          <w:rFonts w:ascii="Cambria" w:eastAsia="Cambria" w:hAnsi="Cambria" w:cs="Cambria"/>
          <w:spacing w:val="-4"/>
          <w:sz w:val="24"/>
          <w:szCs w:val="24"/>
        </w:rPr>
        <w:t>Karakteristik</w:t>
      </w:r>
      <w:proofErr w:type="spellEnd"/>
      <w:r w:rsidRPr="00AB233F">
        <w:rPr>
          <w:rFonts w:ascii="Cambria" w:eastAsia="Cambria" w:hAnsi="Cambria" w:cs="Cambria"/>
          <w:spacing w:val="-4"/>
          <w:sz w:val="24"/>
          <w:szCs w:val="24"/>
        </w:rPr>
        <w:t xml:space="preserve"> </w:t>
      </w:r>
      <w:proofErr w:type="spellStart"/>
      <w:r w:rsidRPr="00AB233F">
        <w:rPr>
          <w:rFonts w:ascii="Cambria" w:eastAsia="Cambria" w:hAnsi="Cambria" w:cs="Cambria"/>
          <w:spacing w:val="-4"/>
          <w:sz w:val="24"/>
          <w:szCs w:val="24"/>
        </w:rPr>
        <w:t>responden</w:t>
      </w:r>
      <w:proofErr w:type="spellEnd"/>
      <w:r w:rsidRPr="00AB233F">
        <w:rPr>
          <w:rFonts w:ascii="Cambria" w:eastAsia="Cambria" w:hAnsi="Cambria" w:cs="Cambria"/>
          <w:spacing w:val="-4"/>
          <w:sz w:val="24"/>
          <w:szCs w:val="24"/>
        </w:rPr>
        <w:t xml:space="preserve"> </w:t>
      </w:r>
      <w:proofErr w:type="spellStart"/>
      <w:r w:rsidRPr="00AB233F">
        <w:rPr>
          <w:rFonts w:ascii="Cambria" w:eastAsia="Cambria" w:hAnsi="Cambria" w:cs="Cambria"/>
          <w:spacing w:val="-4"/>
          <w:sz w:val="24"/>
          <w:szCs w:val="24"/>
        </w:rPr>
        <w:t>penelitian</w:t>
      </w:r>
      <w:proofErr w:type="spellEnd"/>
      <w:r w:rsidRPr="00AB233F">
        <w:rPr>
          <w:rFonts w:ascii="Cambria" w:eastAsia="Cambria" w:hAnsi="Cambria" w:cs="Cambria"/>
          <w:spacing w:val="-4"/>
          <w:sz w:val="24"/>
          <w:szCs w:val="24"/>
        </w:rPr>
        <w:t xml:space="preserve"> pada 103 </w:t>
      </w:r>
      <w:proofErr w:type="spellStart"/>
      <w:r w:rsidRPr="00AB233F">
        <w:rPr>
          <w:rFonts w:ascii="Cambria" w:eastAsia="Cambria" w:hAnsi="Cambria" w:cs="Cambria"/>
          <w:spacing w:val="-4"/>
          <w:sz w:val="24"/>
          <w:szCs w:val="24"/>
        </w:rPr>
        <w:t>responden</w:t>
      </w:r>
      <w:proofErr w:type="spellEnd"/>
      <w:r w:rsidRPr="00AB233F">
        <w:rPr>
          <w:rFonts w:ascii="Cambria" w:eastAsia="Cambria" w:hAnsi="Cambria" w:cs="Cambria"/>
          <w:spacing w:val="-4"/>
          <w:sz w:val="24"/>
          <w:szCs w:val="24"/>
        </w:rPr>
        <w:t xml:space="preserve"> di SMA </w:t>
      </w:r>
      <w:r w:rsidR="001D772F" w:rsidRPr="00AB233F">
        <w:rPr>
          <w:rFonts w:ascii="Cambria" w:eastAsia="Cambria" w:hAnsi="Cambria" w:cs="Cambria"/>
          <w:spacing w:val="-4"/>
          <w:sz w:val="24"/>
          <w:szCs w:val="24"/>
        </w:rPr>
        <w:t>X</w:t>
      </w:r>
      <w:r w:rsidRPr="00AB233F">
        <w:rPr>
          <w:rFonts w:ascii="Cambria" w:eastAsia="Cambria" w:hAnsi="Cambria" w:cs="Cambria"/>
          <w:spacing w:val="-4"/>
          <w:sz w:val="24"/>
          <w:szCs w:val="24"/>
        </w:rPr>
        <w:t xml:space="preserve"> Jember yang</w:t>
      </w:r>
      <w:r w:rsidRPr="00AB233F">
        <w:rPr>
          <w:rFonts w:ascii="Cambria" w:eastAsia="Cambria" w:hAnsi="Cambria" w:cs="Cambria"/>
          <w:spacing w:val="-4"/>
          <w:sz w:val="24"/>
          <w:szCs w:val="24"/>
          <w:lang w:val="nl-NL"/>
        </w:rPr>
        <w:t xml:space="preserve"> meliputi kelas, jenis kelamin, umur, suku/ras, paparan informasi dan sumber paparan informasi.</w:t>
      </w:r>
    </w:p>
    <w:p w14:paraId="1C504F40" w14:textId="77777777" w:rsidR="001643A0" w:rsidRPr="00AB233F" w:rsidRDefault="001643A0" w:rsidP="00481991">
      <w:pPr>
        <w:widowControl w:val="0"/>
        <w:spacing w:after="0" w:line="264" w:lineRule="auto"/>
        <w:ind w:firstLine="720"/>
        <w:rPr>
          <w:rFonts w:ascii="Cambria" w:eastAsia="Cambria" w:hAnsi="Cambria" w:cs="Cambria"/>
          <w:spacing w:val="-4"/>
          <w:sz w:val="24"/>
          <w:szCs w:val="24"/>
          <w:lang w:val="nl-NL"/>
        </w:rPr>
      </w:pPr>
    </w:p>
    <w:p w14:paraId="416CE383" w14:textId="77777777" w:rsidR="00085F16" w:rsidRDefault="00085F16">
      <w:pPr>
        <w:rPr>
          <w:rFonts w:ascii="Cambria" w:eastAsia="Cambria" w:hAnsi="Cambria" w:cs="Cambria"/>
          <w:spacing w:val="-4"/>
          <w:sz w:val="24"/>
          <w:szCs w:val="24"/>
          <w:lang w:val="nl-NL"/>
        </w:rPr>
      </w:pPr>
      <w:r>
        <w:rPr>
          <w:rFonts w:ascii="Cambria" w:eastAsia="Cambria" w:hAnsi="Cambria" w:cs="Cambria"/>
          <w:spacing w:val="-4"/>
          <w:sz w:val="24"/>
          <w:szCs w:val="24"/>
          <w:lang w:val="nl-NL"/>
        </w:rPr>
        <w:br w:type="page"/>
      </w:r>
    </w:p>
    <w:p w14:paraId="349353B1" w14:textId="2CC29F7A" w:rsidR="00D07E28" w:rsidRPr="00481991" w:rsidRDefault="00D07E28" w:rsidP="00085F16">
      <w:pPr>
        <w:widowControl w:val="0"/>
        <w:spacing w:after="0" w:line="264" w:lineRule="auto"/>
        <w:jc w:val="center"/>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lastRenderedPageBreak/>
        <w:t xml:space="preserve">Tabel 1. Karakteristik umum responden di SMA </w:t>
      </w:r>
      <w:r w:rsidR="001D772F" w:rsidRPr="00481991">
        <w:rPr>
          <w:rFonts w:ascii="Cambria" w:eastAsia="Cambria" w:hAnsi="Cambria" w:cs="Cambria"/>
          <w:spacing w:val="-4"/>
          <w:sz w:val="24"/>
          <w:szCs w:val="24"/>
          <w:lang w:val="nl-NL"/>
        </w:rPr>
        <w:t>X</w:t>
      </w:r>
      <w:r w:rsidRPr="00481991">
        <w:rPr>
          <w:rFonts w:ascii="Cambria" w:eastAsia="Cambria" w:hAnsi="Cambria" w:cs="Cambria"/>
          <w:spacing w:val="-4"/>
          <w:sz w:val="24"/>
          <w:szCs w:val="24"/>
          <w:lang w:val="nl-NL"/>
        </w:rPr>
        <w:t xml:space="preserve"> Jember, (n=103).</w:t>
      </w:r>
    </w:p>
    <w:tbl>
      <w:tblPr>
        <w:tblStyle w:val="TableGrid"/>
        <w:tblW w:w="8613" w:type="dxa"/>
        <w:tblBorders>
          <w:left w:val="none" w:sz="0" w:space="0" w:color="auto"/>
          <w:right w:val="none" w:sz="0" w:space="0" w:color="auto"/>
          <w:insideV w:val="none" w:sz="0" w:space="0" w:color="auto"/>
        </w:tblBorders>
        <w:tblLook w:val="04A0" w:firstRow="1" w:lastRow="0" w:firstColumn="1" w:lastColumn="0" w:noHBand="0" w:noVBand="1"/>
      </w:tblPr>
      <w:tblGrid>
        <w:gridCol w:w="4503"/>
        <w:gridCol w:w="2126"/>
        <w:gridCol w:w="1984"/>
      </w:tblGrid>
      <w:tr w:rsidR="00D07E28" w:rsidRPr="00481991" w14:paraId="48CB335C" w14:textId="77777777" w:rsidTr="001643A0">
        <w:tc>
          <w:tcPr>
            <w:tcW w:w="4503" w:type="dxa"/>
            <w:tcBorders>
              <w:top w:val="single" w:sz="4" w:space="0" w:color="auto"/>
              <w:left w:val="nil"/>
              <w:bottom w:val="single" w:sz="4" w:space="0" w:color="auto"/>
              <w:right w:val="nil"/>
            </w:tcBorders>
            <w:vAlign w:val="center"/>
            <w:hideMark/>
          </w:tcPr>
          <w:p w14:paraId="21934ABA"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proofErr w:type="spellStart"/>
            <w:r w:rsidRPr="00481991">
              <w:rPr>
                <w:rFonts w:asciiTheme="majorHAnsi" w:hAnsiTheme="majorHAnsi" w:cs="Times New Roman"/>
                <w:b/>
                <w:spacing w:val="-4"/>
                <w:sz w:val="24"/>
                <w:szCs w:val="24"/>
              </w:rPr>
              <w:t>Variabel</w:t>
            </w:r>
            <w:proofErr w:type="spellEnd"/>
          </w:p>
        </w:tc>
        <w:tc>
          <w:tcPr>
            <w:tcW w:w="2126" w:type="dxa"/>
            <w:tcBorders>
              <w:top w:val="single" w:sz="4" w:space="0" w:color="auto"/>
              <w:left w:val="nil"/>
              <w:bottom w:val="single" w:sz="4" w:space="0" w:color="auto"/>
              <w:right w:val="nil"/>
            </w:tcBorders>
            <w:vAlign w:val="center"/>
            <w:hideMark/>
          </w:tcPr>
          <w:p w14:paraId="2AA677BF"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proofErr w:type="spellStart"/>
            <w:r w:rsidRPr="00481991">
              <w:rPr>
                <w:rFonts w:asciiTheme="majorHAnsi" w:hAnsiTheme="majorHAnsi" w:cs="Times New Roman"/>
                <w:b/>
                <w:spacing w:val="-4"/>
                <w:sz w:val="24"/>
                <w:szCs w:val="24"/>
              </w:rPr>
              <w:t>Frekuensi</w:t>
            </w:r>
            <w:proofErr w:type="spellEnd"/>
            <w:r w:rsidRPr="00481991">
              <w:rPr>
                <w:rFonts w:asciiTheme="majorHAnsi" w:hAnsiTheme="majorHAnsi" w:cs="Times New Roman"/>
                <w:b/>
                <w:spacing w:val="-4"/>
                <w:sz w:val="24"/>
                <w:szCs w:val="24"/>
              </w:rPr>
              <w:t xml:space="preserve"> (N)</w:t>
            </w:r>
          </w:p>
        </w:tc>
        <w:tc>
          <w:tcPr>
            <w:tcW w:w="1984" w:type="dxa"/>
            <w:tcBorders>
              <w:top w:val="single" w:sz="4" w:space="0" w:color="auto"/>
              <w:left w:val="nil"/>
              <w:bottom w:val="single" w:sz="4" w:space="0" w:color="auto"/>
              <w:right w:val="nil"/>
            </w:tcBorders>
            <w:vAlign w:val="center"/>
            <w:hideMark/>
          </w:tcPr>
          <w:p w14:paraId="4F4C9A60"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proofErr w:type="spellStart"/>
            <w:r w:rsidRPr="00481991">
              <w:rPr>
                <w:rFonts w:asciiTheme="majorHAnsi" w:hAnsiTheme="majorHAnsi" w:cs="Times New Roman"/>
                <w:b/>
                <w:spacing w:val="-4"/>
                <w:sz w:val="24"/>
                <w:szCs w:val="24"/>
              </w:rPr>
              <w:t>Presentasi</w:t>
            </w:r>
            <w:proofErr w:type="spellEnd"/>
            <w:r w:rsidRPr="00481991">
              <w:rPr>
                <w:rFonts w:asciiTheme="majorHAnsi" w:hAnsiTheme="majorHAnsi" w:cs="Times New Roman"/>
                <w:b/>
                <w:spacing w:val="-4"/>
                <w:sz w:val="24"/>
                <w:szCs w:val="24"/>
              </w:rPr>
              <w:t xml:space="preserve"> (%)</w:t>
            </w:r>
          </w:p>
        </w:tc>
      </w:tr>
      <w:tr w:rsidR="00D07E28" w:rsidRPr="00481991" w14:paraId="43553BFA" w14:textId="77777777" w:rsidTr="001643A0">
        <w:tc>
          <w:tcPr>
            <w:tcW w:w="4503" w:type="dxa"/>
            <w:tcBorders>
              <w:top w:val="single" w:sz="4" w:space="0" w:color="auto"/>
              <w:left w:val="nil"/>
              <w:bottom w:val="nil"/>
              <w:right w:val="nil"/>
            </w:tcBorders>
            <w:vAlign w:val="center"/>
            <w:hideMark/>
          </w:tcPr>
          <w:p w14:paraId="367E2C23"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Kelas</w:t>
            </w:r>
          </w:p>
        </w:tc>
        <w:tc>
          <w:tcPr>
            <w:tcW w:w="2126" w:type="dxa"/>
            <w:tcBorders>
              <w:top w:val="single" w:sz="4" w:space="0" w:color="auto"/>
              <w:left w:val="nil"/>
              <w:bottom w:val="nil"/>
              <w:right w:val="nil"/>
            </w:tcBorders>
            <w:vAlign w:val="center"/>
          </w:tcPr>
          <w:p w14:paraId="216FFAC8"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
        </w:tc>
        <w:tc>
          <w:tcPr>
            <w:tcW w:w="1984" w:type="dxa"/>
            <w:tcBorders>
              <w:top w:val="single" w:sz="4" w:space="0" w:color="auto"/>
              <w:left w:val="nil"/>
              <w:bottom w:val="nil"/>
              <w:right w:val="nil"/>
            </w:tcBorders>
            <w:vAlign w:val="center"/>
          </w:tcPr>
          <w:p w14:paraId="5FF489BF"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
        </w:tc>
      </w:tr>
      <w:tr w:rsidR="00D07E28" w:rsidRPr="00481991" w14:paraId="725C34FA" w14:textId="77777777" w:rsidTr="001643A0">
        <w:tc>
          <w:tcPr>
            <w:tcW w:w="4503" w:type="dxa"/>
            <w:tcBorders>
              <w:top w:val="nil"/>
              <w:left w:val="nil"/>
              <w:bottom w:val="nil"/>
              <w:right w:val="nil"/>
            </w:tcBorders>
            <w:vAlign w:val="center"/>
            <w:hideMark/>
          </w:tcPr>
          <w:p w14:paraId="37EACC9F"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X</w:t>
            </w:r>
          </w:p>
        </w:tc>
        <w:tc>
          <w:tcPr>
            <w:tcW w:w="2126" w:type="dxa"/>
            <w:tcBorders>
              <w:top w:val="nil"/>
              <w:left w:val="nil"/>
              <w:bottom w:val="nil"/>
              <w:right w:val="nil"/>
            </w:tcBorders>
            <w:vAlign w:val="center"/>
            <w:hideMark/>
          </w:tcPr>
          <w:p w14:paraId="45B8D1B1"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42</w:t>
            </w:r>
          </w:p>
        </w:tc>
        <w:tc>
          <w:tcPr>
            <w:tcW w:w="1984" w:type="dxa"/>
            <w:tcBorders>
              <w:top w:val="nil"/>
              <w:left w:val="nil"/>
              <w:bottom w:val="nil"/>
              <w:right w:val="nil"/>
            </w:tcBorders>
            <w:vAlign w:val="center"/>
            <w:hideMark/>
          </w:tcPr>
          <w:p w14:paraId="5E515CA6"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40,8%</w:t>
            </w:r>
          </w:p>
        </w:tc>
      </w:tr>
      <w:tr w:rsidR="00D07E28" w:rsidRPr="00481991" w14:paraId="006EE8F8" w14:textId="77777777" w:rsidTr="001643A0">
        <w:tc>
          <w:tcPr>
            <w:tcW w:w="4503" w:type="dxa"/>
            <w:tcBorders>
              <w:top w:val="nil"/>
              <w:left w:val="nil"/>
              <w:bottom w:val="single" w:sz="4" w:space="0" w:color="auto"/>
              <w:right w:val="nil"/>
            </w:tcBorders>
            <w:vAlign w:val="center"/>
            <w:hideMark/>
          </w:tcPr>
          <w:p w14:paraId="56695181"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XI</w:t>
            </w:r>
          </w:p>
        </w:tc>
        <w:tc>
          <w:tcPr>
            <w:tcW w:w="2126" w:type="dxa"/>
            <w:tcBorders>
              <w:top w:val="nil"/>
              <w:left w:val="nil"/>
              <w:bottom w:val="single" w:sz="4" w:space="0" w:color="auto"/>
              <w:right w:val="nil"/>
            </w:tcBorders>
            <w:vAlign w:val="center"/>
            <w:hideMark/>
          </w:tcPr>
          <w:p w14:paraId="2168B747"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61</w:t>
            </w:r>
          </w:p>
        </w:tc>
        <w:tc>
          <w:tcPr>
            <w:tcW w:w="1984" w:type="dxa"/>
            <w:tcBorders>
              <w:top w:val="nil"/>
              <w:left w:val="nil"/>
              <w:bottom w:val="single" w:sz="4" w:space="0" w:color="auto"/>
              <w:right w:val="nil"/>
            </w:tcBorders>
            <w:vAlign w:val="center"/>
            <w:hideMark/>
          </w:tcPr>
          <w:p w14:paraId="494BEA78"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59,2%</w:t>
            </w:r>
          </w:p>
        </w:tc>
      </w:tr>
      <w:tr w:rsidR="00D07E28" w:rsidRPr="00481991" w14:paraId="319C81E1" w14:textId="77777777" w:rsidTr="001643A0">
        <w:tc>
          <w:tcPr>
            <w:tcW w:w="4503" w:type="dxa"/>
            <w:tcBorders>
              <w:top w:val="single" w:sz="4" w:space="0" w:color="auto"/>
              <w:left w:val="nil"/>
              <w:bottom w:val="single" w:sz="4" w:space="0" w:color="auto"/>
              <w:right w:val="nil"/>
            </w:tcBorders>
            <w:vAlign w:val="center"/>
            <w:hideMark/>
          </w:tcPr>
          <w:p w14:paraId="39EC30BC"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Total</w:t>
            </w:r>
          </w:p>
        </w:tc>
        <w:tc>
          <w:tcPr>
            <w:tcW w:w="2126" w:type="dxa"/>
            <w:tcBorders>
              <w:top w:val="single" w:sz="4" w:space="0" w:color="auto"/>
              <w:left w:val="nil"/>
              <w:bottom w:val="single" w:sz="4" w:space="0" w:color="auto"/>
              <w:right w:val="nil"/>
            </w:tcBorders>
            <w:vAlign w:val="center"/>
            <w:hideMark/>
          </w:tcPr>
          <w:p w14:paraId="35167072"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103</w:t>
            </w:r>
          </w:p>
        </w:tc>
        <w:tc>
          <w:tcPr>
            <w:tcW w:w="1984" w:type="dxa"/>
            <w:tcBorders>
              <w:top w:val="single" w:sz="4" w:space="0" w:color="auto"/>
              <w:left w:val="nil"/>
              <w:bottom w:val="single" w:sz="4" w:space="0" w:color="auto"/>
              <w:right w:val="nil"/>
            </w:tcBorders>
            <w:vAlign w:val="center"/>
            <w:hideMark/>
          </w:tcPr>
          <w:p w14:paraId="38E483AE"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100%</w:t>
            </w:r>
          </w:p>
        </w:tc>
      </w:tr>
      <w:tr w:rsidR="00D07E28" w:rsidRPr="00481991" w14:paraId="1A24F29D" w14:textId="77777777" w:rsidTr="001643A0">
        <w:tc>
          <w:tcPr>
            <w:tcW w:w="4503" w:type="dxa"/>
            <w:tcBorders>
              <w:top w:val="single" w:sz="4" w:space="0" w:color="auto"/>
              <w:left w:val="nil"/>
              <w:bottom w:val="nil"/>
              <w:right w:val="nil"/>
            </w:tcBorders>
            <w:vAlign w:val="center"/>
            <w:hideMark/>
          </w:tcPr>
          <w:p w14:paraId="5C2F5C25"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 xml:space="preserve">Jenis </w:t>
            </w:r>
            <w:proofErr w:type="spellStart"/>
            <w:r w:rsidRPr="00481991">
              <w:rPr>
                <w:rFonts w:asciiTheme="majorHAnsi" w:hAnsiTheme="majorHAnsi" w:cs="Times New Roman"/>
                <w:b/>
                <w:spacing w:val="-4"/>
                <w:sz w:val="24"/>
                <w:szCs w:val="24"/>
              </w:rPr>
              <w:t>Kelamin</w:t>
            </w:r>
            <w:proofErr w:type="spellEnd"/>
          </w:p>
        </w:tc>
        <w:tc>
          <w:tcPr>
            <w:tcW w:w="2126" w:type="dxa"/>
            <w:tcBorders>
              <w:top w:val="single" w:sz="4" w:space="0" w:color="auto"/>
              <w:left w:val="nil"/>
              <w:bottom w:val="nil"/>
              <w:right w:val="nil"/>
            </w:tcBorders>
            <w:vAlign w:val="center"/>
          </w:tcPr>
          <w:p w14:paraId="1FEED541"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
        </w:tc>
        <w:tc>
          <w:tcPr>
            <w:tcW w:w="1984" w:type="dxa"/>
            <w:tcBorders>
              <w:top w:val="single" w:sz="4" w:space="0" w:color="auto"/>
              <w:left w:val="nil"/>
              <w:bottom w:val="nil"/>
              <w:right w:val="nil"/>
            </w:tcBorders>
            <w:vAlign w:val="center"/>
          </w:tcPr>
          <w:p w14:paraId="2877E1FA"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
        </w:tc>
      </w:tr>
      <w:tr w:rsidR="00D07E28" w:rsidRPr="00481991" w14:paraId="69E3C076" w14:textId="77777777" w:rsidTr="001643A0">
        <w:tc>
          <w:tcPr>
            <w:tcW w:w="4503" w:type="dxa"/>
            <w:tcBorders>
              <w:top w:val="nil"/>
              <w:left w:val="nil"/>
              <w:bottom w:val="nil"/>
              <w:right w:val="nil"/>
            </w:tcBorders>
            <w:vAlign w:val="center"/>
            <w:hideMark/>
          </w:tcPr>
          <w:p w14:paraId="167C2CC2"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Perempuan</w:t>
            </w:r>
          </w:p>
        </w:tc>
        <w:tc>
          <w:tcPr>
            <w:tcW w:w="2126" w:type="dxa"/>
            <w:tcBorders>
              <w:top w:val="nil"/>
              <w:left w:val="nil"/>
              <w:bottom w:val="nil"/>
              <w:right w:val="nil"/>
            </w:tcBorders>
            <w:vAlign w:val="center"/>
            <w:hideMark/>
          </w:tcPr>
          <w:p w14:paraId="34CDB909"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47</w:t>
            </w:r>
          </w:p>
        </w:tc>
        <w:tc>
          <w:tcPr>
            <w:tcW w:w="1984" w:type="dxa"/>
            <w:tcBorders>
              <w:top w:val="nil"/>
              <w:left w:val="nil"/>
              <w:bottom w:val="nil"/>
              <w:right w:val="nil"/>
            </w:tcBorders>
            <w:vAlign w:val="center"/>
            <w:hideMark/>
          </w:tcPr>
          <w:p w14:paraId="53406EB4"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45,6%</w:t>
            </w:r>
          </w:p>
        </w:tc>
      </w:tr>
      <w:tr w:rsidR="00D07E28" w:rsidRPr="00481991" w14:paraId="7E9FE6B1" w14:textId="77777777" w:rsidTr="001643A0">
        <w:tc>
          <w:tcPr>
            <w:tcW w:w="4503" w:type="dxa"/>
            <w:tcBorders>
              <w:top w:val="nil"/>
              <w:left w:val="nil"/>
              <w:bottom w:val="single" w:sz="4" w:space="0" w:color="auto"/>
              <w:right w:val="nil"/>
            </w:tcBorders>
            <w:vAlign w:val="center"/>
            <w:hideMark/>
          </w:tcPr>
          <w:p w14:paraId="615B5D3C"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Laki-</w:t>
            </w:r>
            <w:proofErr w:type="spellStart"/>
            <w:r w:rsidRPr="00481991">
              <w:rPr>
                <w:rFonts w:asciiTheme="majorHAnsi" w:hAnsiTheme="majorHAnsi" w:cs="Times New Roman"/>
                <w:spacing w:val="-4"/>
                <w:sz w:val="24"/>
                <w:szCs w:val="24"/>
              </w:rPr>
              <w:t>laki</w:t>
            </w:r>
            <w:proofErr w:type="spellEnd"/>
          </w:p>
        </w:tc>
        <w:tc>
          <w:tcPr>
            <w:tcW w:w="2126" w:type="dxa"/>
            <w:tcBorders>
              <w:top w:val="nil"/>
              <w:left w:val="nil"/>
              <w:bottom w:val="single" w:sz="4" w:space="0" w:color="auto"/>
              <w:right w:val="nil"/>
            </w:tcBorders>
            <w:vAlign w:val="center"/>
            <w:hideMark/>
          </w:tcPr>
          <w:p w14:paraId="0914B5FE"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56</w:t>
            </w:r>
          </w:p>
        </w:tc>
        <w:tc>
          <w:tcPr>
            <w:tcW w:w="1984" w:type="dxa"/>
            <w:tcBorders>
              <w:top w:val="nil"/>
              <w:left w:val="nil"/>
              <w:bottom w:val="single" w:sz="4" w:space="0" w:color="auto"/>
              <w:right w:val="nil"/>
            </w:tcBorders>
            <w:vAlign w:val="center"/>
            <w:hideMark/>
          </w:tcPr>
          <w:p w14:paraId="7A969A07"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54,4%</w:t>
            </w:r>
          </w:p>
        </w:tc>
      </w:tr>
      <w:tr w:rsidR="00D07E28" w:rsidRPr="00481991" w14:paraId="1E6A7E14" w14:textId="77777777" w:rsidTr="001643A0">
        <w:tc>
          <w:tcPr>
            <w:tcW w:w="4503" w:type="dxa"/>
            <w:tcBorders>
              <w:top w:val="single" w:sz="4" w:space="0" w:color="auto"/>
              <w:left w:val="nil"/>
              <w:bottom w:val="single" w:sz="4" w:space="0" w:color="auto"/>
              <w:right w:val="nil"/>
            </w:tcBorders>
            <w:vAlign w:val="center"/>
            <w:hideMark/>
          </w:tcPr>
          <w:p w14:paraId="57620092"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Total</w:t>
            </w:r>
          </w:p>
        </w:tc>
        <w:tc>
          <w:tcPr>
            <w:tcW w:w="2126" w:type="dxa"/>
            <w:tcBorders>
              <w:top w:val="single" w:sz="4" w:space="0" w:color="auto"/>
              <w:left w:val="nil"/>
              <w:bottom w:val="single" w:sz="4" w:space="0" w:color="auto"/>
              <w:right w:val="nil"/>
            </w:tcBorders>
            <w:vAlign w:val="center"/>
            <w:hideMark/>
          </w:tcPr>
          <w:p w14:paraId="65BCCD02"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103</w:t>
            </w:r>
          </w:p>
        </w:tc>
        <w:tc>
          <w:tcPr>
            <w:tcW w:w="1984" w:type="dxa"/>
            <w:tcBorders>
              <w:top w:val="single" w:sz="4" w:space="0" w:color="auto"/>
              <w:left w:val="nil"/>
              <w:bottom w:val="single" w:sz="4" w:space="0" w:color="auto"/>
              <w:right w:val="nil"/>
            </w:tcBorders>
            <w:vAlign w:val="center"/>
            <w:hideMark/>
          </w:tcPr>
          <w:p w14:paraId="1711BC1E"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100%</w:t>
            </w:r>
          </w:p>
        </w:tc>
      </w:tr>
      <w:tr w:rsidR="00D07E28" w:rsidRPr="00481991" w14:paraId="2F9D9D78" w14:textId="77777777" w:rsidTr="001643A0">
        <w:tc>
          <w:tcPr>
            <w:tcW w:w="4503" w:type="dxa"/>
            <w:tcBorders>
              <w:top w:val="single" w:sz="4" w:space="0" w:color="auto"/>
              <w:left w:val="nil"/>
              <w:bottom w:val="nil"/>
              <w:right w:val="nil"/>
            </w:tcBorders>
            <w:vAlign w:val="center"/>
            <w:hideMark/>
          </w:tcPr>
          <w:p w14:paraId="76737B10"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proofErr w:type="spellStart"/>
            <w:r w:rsidRPr="00481991">
              <w:rPr>
                <w:rFonts w:asciiTheme="majorHAnsi" w:hAnsiTheme="majorHAnsi" w:cs="Times New Roman"/>
                <w:b/>
                <w:spacing w:val="-4"/>
                <w:sz w:val="24"/>
                <w:szCs w:val="24"/>
              </w:rPr>
              <w:t>Umur</w:t>
            </w:r>
            <w:proofErr w:type="spellEnd"/>
          </w:p>
        </w:tc>
        <w:tc>
          <w:tcPr>
            <w:tcW w:w="2126" w:type="dxa"/>
            <w:tcBorders>
              <w:top w:val="single" w:sz="4" w:space="0" w:color="auto"/>
              <w:left w:val="nil"/>
              <w:bottom w:val="nil"/>
              <w:right w:val="nil"/>
            </w:tcBorders>
            <w:vAlign w:val="center"/>
          </w:tcPr>
          <w:p w14:paraId="4744FEB0"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
        </w:tc>
        <w:tc>
          <w:tcPr>
            <w:tcW w:w="1984" w:type="dxa"/>
            <w:tcBorders>
              <w:top w:val="single" w:sz="4" w:space="0" w:color="auto"/>
              <w:left w:val="nil"/>
              <w:bottom w:val="nil"/>
              <w:right w:val="nil"/>
            </w:tcBorders>
            <w:vAlign w:val="center"/>
          </w:tcPr>
          <w:p w14:paraId="3CEB72BD"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
        </w:tc>
      </w:tr>
      <w:tr w:rsidR="00D07E28" w:rsidRPr="00481991" w14:paraId="5FF7EA83" w14:textId="77777777" w:rsidTr="001643A0">
        <w:tc>
          <w:tcPr>
            <w:tcW w:w="4503" w:type="dxa"/>
            <w:tcBorders>
              <w:top w:val="nil"/>
              <w:left w:val="nil"/>
              <w:bottom w:val="nil"/>
              <w:right w:val="nil"/>
            </w:tcBorders>
            <w:vAlign w:val="center"/>
            <w:hideMark/>
          </w:tcPr>
          <w:p w14:paraId="4CAED225"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15</w:t>
            </w:r>
          </w:p>
        </w:tc>
        <w:tc>
          <w:tcPr>
            <w:tcW w:w="2126" w:type="dxa"/>
            <w:tcBorders>
              <w:top w:val="nil"/>
              <w:left w:val="nil"/>
              <w:bottom w:val="nil"/>
              <w:right w:val="nil"/>
            </w:tcBorders>
            <w:vAlign w:val="center"/>
            <w:hideMark/>
          </w:tcPr>
          <w:p w14:paraId="69C0AF34"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9</w:t>
            </w:r>
          </w:p>
        </w:tc>
        <w:tc>
          <w:tcPr>
            <w:tcW w:w="1984" w:type="dxa"/>
            <w:tcBorders>
              <w:top w:val="nil"/>
              <w:left w:val="nil"/>
              <w:bottom w:val="nil"/>
              <w:right w:val="nil"/>
            </w:tcBorders>
            <w:vAlign w:val="center"/>
            <w:hideMark/>
          </w:tcPr>
          <w:p w14:paraId="200E4EF6"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8,7%</w:t>
            </w:r>
          </w:p>
        </w:tc>
      </w:tr>
      <w:tr w:rsidR="00D07E28" w:rsidRPr="00481991" w14:paraId="0361E620" w14:textId="77777777" w:rsidTr="001643A0">
        <w:tc>
          <w:tcPr>
            <w:tcW w:w="4503" w:type="dxa"/>
            <w:tcBorders>
              <w:top w:val="nil"/>
              <w:left w:val="nil"/>
              <w:bottom w:val="nil"/>
              <w:right w:val="nil"/>
            </w:tcBorders>
            <w:vAlign w:val="center"/>
            <w:hideMark/>
          </w:tcPr>
          <w:p w14:paraId="44EC97CE"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16</w:t>
            </w:r>
          </w:p>
        </w:tc>
        <w:tc>
          <w:tcPr>
            <w:tcW w:w="2126" w:type="dxa"/>
            <w:tcBorders>
              <w:top w:val="nil"/>
              <w:left w:val="nil"/>
              <w:bottom w:val="nil"/>
              <w:right w:val="nil"/>
            </w:tcBorders>
            <w:vAlign w:val="center"/>
            <w:hideMark/>
          </w:tcPr>
          <w:p w14:paraId="4388891C"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34</w:t>
            </w:r>
          </w:p>
        </w:tc>
        <w:tc>
          <w:tcPr>
            <w:tcW w:w="1984" w:type="dxa"/>
            <w:tcBorders>
              <w:top w:val="nil"/>
              <w:left w:val="nil"/>
              <w:bottom w:val="nil"/>
              <w:right w:val="nil"/>
            </w:tcBorders>
            <w:vAlign w:val="center"/>
            <w:hideMark/>
          </w:tcPr>
          <w:p w14:paraId="6800D7C1"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33%</w:t>
            </w:r>
          </w:p>
        </w:tc>
      </w:tr>
      <w:tr w:rsidR="00D07E28" w:rsidRPr="00481991" w14:paraId="06992E5E" w14:textId="77777777" w:rsidTr="001643A0">
        <w:tc>
          <w:tcPr>
            <w:tcW w:w="4503" w:type="dxa"/>
            <w:tcBorders>
              <w:top w:val="nil"/>
              <w:left w:val="nil"/>
              <w:bottom w:val="nil"/>
              <w:right w:val="nil"/>
            </w:tcBorders>
            <w:vAlign w:val="center"/>
            <w:hideMark/>
          </w:tcPr>
          <w:p w14:paraId="5DC61963"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17</w:t>
            </w:r>
          </w:p>
        </w:tc>
        <w:tc>
          <w:tcPr>
            <w:tcW w:w="2126" w:type="dxa"/>
            <w:tcBorders>
              <w:top w:val="nil"/>
              <w:left w:val="nil"/>
              <w:bottom w:val="nil"/>
              <w:right w:val="nil"/>
            </w:tcBorders>
            <w:vAlign w:val="center"/>
            <w:hideMark/>
          </w:tcPr>
          <w:p w14:paraId="13C8DAE9"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53</w:t>
            </w:r>
          </w:p>
        </w:tc>
        <w:tc>
          <w:tcPr>
            <w:tcW w:w="1984" w:type="dxa"/>
            <w:tcBorders>
              <w:top w:val="nil"/>
              <w:left w:val="nil"/>
              <w:bottom w:val="nil"/>
              <w:right w:val="nil"/>
            </w:tcBorders>
            <w:vAlign w:val="center"/>
            <w:hideMark/>
          </w:tcPr>
          <w:p w14:paraId="1B82DE5C"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51,5%</w:t>
            </w:r>
          </w:p>
        </w:tc>
      </w:tr>
      <w:tr w:rsidR="00D07E28" w:rsidRPr="00481991" w14:paraId="76450DED" w14:textId="77777777" w:rsidTr="001643A0">
        <w:tc>
          <w:tcPr>
            <w:tcW w:w="4503" w:type="dxa"/>
            <w:tcBorders>
              <w:top w:val="nil"/>
              <w:left w:val="nil"/>
              <w:bottom w:val="single" w:sz="4" w:space="0" w:color="auto"/>
              <w:right w:val="nil"/>
            </w:tcBorders>
            <w:vAlign w:val="center"/>
            <w:hideMark/>
          </w:tcPr>
          <w:p w14:paraId="3D946F71"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18</w:t>
            </w:r>
          </w:p>
        </w:tc>
        <w:tc>
          <w:tcPr>
            <w:tcW w:w="2126" w:type="dxa"/>
            <w:tcBorders>
              <w:top w:val="nil"/>
              <w:left w:val="nil"/>
              <w:bottom w:val="single" w:sz="4" w:space="0" w:color="auto"/>
              <w:right w:val="nil"/>
            </w:tcBorders>
            <w:vAlign w:val="center"/>
            <w:hideMark/>
          </w:tcPr>
          <w:p w14:paraId="02840ABC"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7</w:t>
            </w:r>
          </w:p>
        </w:tc>
        <w:tc>
          <w:tcPr>
            <w:tcW w:w="1984" w:type="dxa"/>
            <w:tcBorders>
              <w:top w:val="nil"/>
              <w:left w:val="nil"/>
              <w:bottom w:val="single" w:sz="4" w:space="0" w:color="auto"/>
              <w:right w:val="nil"/>
            </w:tcBorders>
            <w:vAlign w:val="center"/>
            <w:hideMark/>
          </w:tcPr>
          <w:p w14:paraId="1E9C891E"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6,8%</w:t>
            </w:r>
          </w:p>
        </w:tc>
      </w:tr>
      <w:tr w:rsidR="00D07E28" w:rsidRPr="00481991" w14:paraId="49CB4C64" w14:textId="77777777" w:rsidTr="001643A0">
        <w:tc>
          <w:tcPr>
            <w:tcW w:w="4503" w:type="dxa"/>
            <w:tcBorders>
              <w:top w:val="single" w:sz="4" w:space="0" w:color="auto"/>
              <w:left w:val="nil"/>
              <w:bottom w:val="single" w:sz="4" w:space="0" w:color="auto"/>
              <w:right w:val="nil"/>
            </w:tcBorders>
            <w:vAlign w:val="center"/>
            <w:hideMark/>
          </w:tcPr>
          <w:p w14:paraId="52343F9F"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Total</w:t>
            </w:r>
          </w:p>
        </w:tc>
        <w:tc>
          <w:tcPr>
            <w:tcW w:w="2126" w:type="dxa"/>
            <w:tcBorders>
              <w:top w:val="single" w:sz="4" w:space="0" w:color="auto"/>
              <w:left w:val="nil"/>
              <w:bottom w:val="single" w:sz="4" w:space="0" w:color="auto"/>
              <w:right w:val="nil"/>
            </w:tcBorders>
            <w:vAlign w:val="center"/>
            <w:hideMark/>
          </w:tcPr>
          <w:p w14:paraId="3979A0A3"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103</w:t>
            </w:r>
          </w:p>
        </w:tc>
        <w:tc>
          <w:tcPr>
            <w:tcW w:w="1984" w:type="dxa"/>
            <w:tcBorders>
              <w:top w:val="single" w:sz="4" w:space="0" w:color="auto"/>
              <w:left w:val="nil"/>
              <w:bottom w:val="single" w:sz="4" w:space="0" w:color="auto"/>
              <w:right w:val="nil"/>
            </w:tcBorders>
            <w:vAlign w:val="center"/>
            <w:hideMark/>
          </w:tcPr>
          <w:p w14:paraId="0A1459F2"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100%</w:t>
            </w:r>
          </w:p>
        </w:tc>
      </w:tr>
      <w:tr w:rsidR="00D07E28" w:rsidRPr="00481991" w14:paraId="4989E857" w14:textId="77777777" w:rsidTr="001643A0">
        <w:tc>
          <w:tcPr>
            <w:tcW w:w="4503" w:type="dxa"/>
            <w:tcBorders>
              <w:top w:val="single" w:sz="4" w:space="0" w:color="auto"/>
              <w:left w:val="nil"/>
              <w:bottom w:val="nil"/>
              <w:right w:val="nil"/>
            </w:tcBorders>
            <w:vAlign w:val="center"/>
            <w:hideMark/>
          </w:tcPr>
          <w:p w14:paraId="173E6A01"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Suku/Ras</w:t>
            </w:r>
          </w:p>
        </w:tc>
        <w:tc>
          <w:tcPr>
            <w:tcW w:w="2126" w:type="dxa"/>
            <w:tcBorders>
              <w:top w:val="single" w:sz="4" w:space="0" w:color="auto"/>
              <w:left w:val="nil"/>
              <w:bottom w:val="nil"/>
              <w:right w:val="nil"/>
            </w:tcBorders>
            <w:vAlign w:val="center"/>
          </w:tcPr>
          <w:p w14:paraId="50755B64"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
        </w:tc>
        <w:tc>
          <w:tcPr>
            <w:tcW w:w="1984" w:type="dxa"/>
            <w:tcBorders>
              <w:top w:val="single" w:sz="4" w:space="0" w:color="auto"/>
              <w:left w:val="nil"/>
              <w:bottom w:val="nil"/>
              <w:right w:val="nil"/>
            </w:tcBorders>
            <w:vAlign w:val="center"/>
          </w:tcPr>
          <w:p w14:paraId="413FD98E"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
        </w:tc>
      </w:tr>
      <w:tr w:rsidR="00D07E28" w:rsidRPr="00481991" w14:paraId="0A1E2F52" w14:textId="77777777" w:rsidTr="001643A0">
        <w:tc>
          <w:tcPr>
            <w:tcW w:w="4503" w:type="dxa"/>
            <w:tcBorders>
              <w:top w:val="nil"/>
              <w:left w:val="nil"/>
              <w:bottom w:val="nil"/>
              <w:right w:val="nil"/>
            </w:tcBorders>
            <w:vAlign w:val="center"/>
            <w:hideMark/>
          </w:tcPr>
          <w:p w14:paraId="4AA31D95"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Jawa</w:t>
            </w:r>
          </w:p>
        </w:tc>
        <w:tc>
          <w:tcPr>
            <w:tcW w:w="2126" w:type="dxa"/>
            <w:tcBorders>
              <w:top w:val="nil"/>
              <w:left w:val="nil"/>
              <w:bottom w:val="nil"/>
              <w:right w:val="nil"/>
            </w:tcBorders>
            <w:vAlign w:val="center"/>
            <w:hideMark/>
          </w:tcPr>
          <w:p w14:paraId="6EB2BE02"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67</w:t>
            </w:r>
          </w:p>
        </w:tc>
        <w:tc>
          <w:tcPr>
            <w:tcW w:w="1984" w:type="dxa"/>
            <w:tcBorders>
              <w:top w:val="nil"/>
              <w:left w:val="nil"/>
              <w:bottom w:val="nil"/>
              <w:right w:val="nil"/>
            </w:tcBorders>
            <w:vAlign w:val="center"/>
            <w:hideMark/>
          </w:tcPr>
          <w:p w14:paraId="5A304D9C"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65%</w:t>
            </w:r>
          </w:p>
        </w:tc>
      </w:tr>
      <w:tr w:rsidR="00D07E28" w:rsidRPr="00481991" w14:paraId="1066F4FD" w14:textId="77777777" w:rsidTr="001643A0">
        <w:tc>
          <w:tcPr>
            <w:tcW w:w="4503" w:type="dxa"/>
            <w:tcBorders>
              <w:top w:val="nil"/>
              <w:left w:val="nil"/>
              <w:bottom w:val="nil"/>
              <w:right w:val="nil"/>
            </w:tcBorders>
            <w:vAlign w:val="center"/>
            <w:hideMark/>
          </w:tcPr>
          <w:p w14:paraId="430A0181"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Madura</w:t>
            </w:r>
          </w:p>
        </w:tc>
        <w:tc>
          <w:tcPr>
            <w:tcW w:w="2126" w:type="dxa"/>
            <w:tcBorders>
              <w:top w:val="nil"/>
              <w:left w:val="nil"/>
              <w:bottom w:val="nil"/>
              <w:right w:val="nil"/>
            </w:tcBorders>
            <w:vAlign w:val="center"/>
            <w:hideMark/>
          </w:tcPr>
          <w:p w14:paraId="71E88BD9"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2</w:t>
            </w:r>
          </w:p>
        </w:tc>
        <w:tc>
          <w:tcPr>
            <w:tcW w:w="1984" w:type="dxa"/>
            <w:tcBorders>
              <w:top w:val="nil"/>
              <w:left w:val="nil"/>
              <w:bottom w:val="nil"/>
              <w:right w:val="nil"/>
            </w:tcBorders>
            <w:vAlign w:val="center"/>
            <w:hideMark/>
          </w:tcPr>
          <w:p w14:paraId="014A09CF"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1,9%</w:t>
            </w:r>
          </w:p>
        </w:tc>
      </w:tr>
      <w:tr w:rsidR="00D07E28" w:rsidRPr="00481991" w14:paraId="56F25B49" w14:textId="77777777" w:rsidTr="001643A0">
        <w:tc>
          <w:tcPr>
            <w:tcW w:w="4503" w:type="dxa"/>
            <w:tcBorders>
              <w:top w:val="nil"/>
              <w:left w:val="nil"/>
              <w:bottom w:val="nil"/>
              <w:right w:val="nil"/>
            </w:tcBorders>
            <w:vAlign w:val="center"/>
            <w:hideMark/>
          </w:tcPr>
          <w:p w14:paraId="58D13685"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Bugis</w:t>
            </w:r>
          </w:p>
        </w:tc>
        <w:tc>
          <w:tcPr>
            <w:tcW w:w="2126" w:type="dxa"/>
            <w:tcBorders>
              <w:top w:val="nil"/>
              <w:left w:val="nil"/>
              <w:bottom w:val="nil"/>
              <w:right w:val="nil"/>
            </w:tcBorders>
            <w:vAlign w:val="center"/>
            <w:hideMark/>
          </w:tcPr>
          <w:p w14:paraId="6D2582E3"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1</w:t>
            </w:r>
          </w:p>
        </w:tc>
        <w:tc>
          <w:tcPr>
            <w:tcW w:w="1984" w:type="dxa"/>
            <w:tcBorders>
              <w:top w:val="nil"/>
              <w:left w:val="nil"/>
              <w:bottom w:val="nil"/>
              <w:right w:val="nil"/>
            </w:tcBorders>
            <w:vAlign w:val="center"/>
            <w:hideMark/>
          </w:tcPr>
          <w:p w14:paraId="531B3CA5"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1%</w:t>
            </w:r>
          </w:p>
        </w:tc>
      </w:tr>
      <w:tr w:rsidR="00D07E28" w:rsidRPr="00481991" w14:paraId="300B7ED7" w14:textId="77777777" w:rsidTr="001643A0">
        <w:tc>
          <w:tcPr>
            <w:tcW w:w="4503" w:type="dxa"/>
            <w:tcBorders>
              <w:top w:val="nil"/>
              <w:left w:val="nil"/>
              <w:bottom w:val="nil"/>
              <w:right w:val="nil"/>
            </w:tcBorders>
            <w:vAlign w:val="center"/>
            <w:hideMark/>
          </w:tcPr>
          <w:p w14:paraId="2AA4D517"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Suku Lain</w:t>
            </w:r>
          </w:p>
        </w:tc>
        <w:tc>
          <w:tcPr>
            <w:tcW w:w="2126" w:type="dxa"/>
            <w:tcBorders>
              <w:top w:val="nil"/>
              <w:left w:val="nil"/>
              <w:bottom w:val="nil"/>
              <w:right w:val="nil"/>
            </w:tcBorders>
            <w:vAlign w:val="center"/>
            <w:hideMark/>
          </w:tcPr>
          <w:p w14:paraId="108F9778"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1</w:t>
            </w:r>
          </w:p>
        </w:tc>
        <w:tc>
          <w:tcPr>
            <w:tcW w:w="1984" w:type="dxa"/>
            <w:tcBorders>
              <w:top w:val="nil"/>
              <w:left w:val="nil"/>
              <w:bottom w:val="nil"/>
              <w:right w:val="nil"/>
            </w:tcBorders>
            <w:vAlign w:val="center"/>
            <w:hideMark/>
          </w:tcPr>
          <w:p w14:paraId="6FB28E56"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1%</w:t>
            </w:r>
          </w:p>
        </w:tc>
      </w:tr>
      <w:tr w:rsidR="00D07E28" w:rsidRPr="00481991" w14:paraId="6F583589" w14:textId="77777777" w:rsidTr="001643A0">
        <w:tc>
          <w:tcPr>
            <w:tcW w:w="4503" w:type="dxa"/>
            <w:tcBorders>
              <w:top w:val="nil"/>
              <w:left w:val="nil"/>
              <w:bottom w:val="nil"/>
              <w:right w:val="nil"/>
            </w:tcBorders>
            <w:vAlign w:val="center"/>
            <w:hideMark/>
          </w:tcPr>
          <w:p w14:paraId="440DD2D9"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roofErr w:type="spellStart"/>
            <w:r w:rsidRPr="00481991">
              <w:rPr>
                <w:rFonts w:asciiTheme="majorHAnsi" w:hAnsiTheme="majorHAnsi" w:cs="Times New Roman"/>
                <w:spacing w:val="-4"/>
                <w:sz w:val="24"/>
                <w:szCs w:val="24"/>
              </w:rPr>
              <w:t>Campuran</w:t>
            </w:r>
            <w:proofErr w:type="spellEnd"/>
            <w:r w:rsidRPr="00481991">
              <w:rPr>
                <w:rFonts w:asciiTheme="majorHAnsi" w:hAnsiTheme="majorHAnsi" w:cs="Times New Roman"/>
                <w:spacing w:val="-4"/>
                <w:sz w:val="24"/>
                <w:szCs w:val="24"/>
              </w:rPr>
              <w:t xml:space="preserve"> 2 Suku</w:t>
            </w:r>
          </w:p>
        </w:tc>
        <w:tc>
          <w:tcPr>
            <w:tcW w:w="2126" w:type="dxa"/>
            <w:tcBorders>
              <w:top w:val="nil"/>
              <w:left w:val="nil"/>
              <w:bottom w:val="nil"/>
              <w:right w:val="nil"/>
            </w:tcBorders>
            <w:vAlign w:val="center"/>
            <w:hideMark/>
          </w:tcPr>
          <w:p w14:paraId="615EB961"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27</w:t>
            </w:r>
          </w:p>
        </w:tc>
        <w:tc>
          <w:tcPr>
            <w:tcW w:w="1984" w:type="dxa"/>
            <w:tcBorders>
              <w:top w:val="nil"/>
              <w:left w:val="nil"/>
              <w:bottom w:val="nil"/>
              <w:right w:val="nil"/>
            </w:tcBorders>
            <w:vAlign w:val="center"/>
            <w:hideMark/>
          </w:tcPr>
          <w:p w14:paraId="09FAA352"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26,2%</w:t>
            </w:r>
          </w:p>
        </w:tc>
      </w:tr>
      <w:tr w:rsidR="00D07E28" w:rsidRPr="00481991" w14:paraId="6DD30D60" w14:textId="77777777" w:rsidTr="001643A0">
        <w:tc>
          <w:tcPr>
            <w:tcW w:w="4503" w:type="dxa"/>
            <w:tcBorders>
              <w:top w:val="nil"/>
              <w:left w:val="nil"/>
              <w:bottom w:val="single" w:sz="4" w:space="0" w:color="auto"/>
              <w:right w:val="nil"/>
            </w:tcBorders>
            <w:vAlign w:val="center"/>
            <w:hideMark/>
          </w:tcPr>
          <w:p w14:paraId="260AC42E"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roofErr w:type="spellStart"/>
            <w:r w:rsidRPr="00481991">
              <w:rPr>
                <w:rFonts w:asciiTheme="majorHAnsi" w:hAnsiTheme="majorHAnsi" w:cs="Times New Roman"/>
                <w:spacing w:val="-4"/>
                <w:sz w:val="24"/>
                <w:szCs w:val="24"/>
              </w:rPr>
              <w:t>Campuran</w:t>
            </w:r>
            <w:proofErr w:type="spellEnd"/>
            <w:r w:rsidRPr="00481991">
              <w:rPr>
                <w:rFonts w:asciiTheme="majorHAnsi" w:hAnsiTheme="majorHAnsi" w:cs="Times New Roman"/>
                <w:spacing w:val="-4"/>
                <w:sz w:val="24"/>
                <w:szCs w:val="24"/>
              </w:rPr>
              <w:t xml:space="preserve"> 2 Suku </w:t>
            </w:r>
            <w:proofErr w:type="spellStart"/>
            <w:r w:rsidRPr="00481991">
              <w:rPr>
                <w:rFonts w:asciiTheme="majorHAnsi" w:hAnsiTheme="majorHAnsi" w:cs="Times New Roman"/>
                <w:spacing w:val="-4"/>
                <w:sz w:val="24"/>
                <w:szCs w:val="24"/>
              </w:rPr>
              <w:t>atau</w:t>
            </w:r>
            <w:proofErr w:type="spellEnd"/>
            <w:r w:rsidRPr="00481991">
              <w:rPr>
                <w:rFonts w:asciiTheme="majorHAnsi" w:hAnsiTheme="majorHAnsi" w:cs="Times New Roman"/>
                <w:spacing w:val="-4"/>
                <w:sz w:val="24"/>
                <w:szCs w:val="24"/>
              </w:rPr>
              <w:t xml:space="preserve"> </w:t>
            </w:r>
            <w:proofErr w:type="spellStart"/>
            <w:r w:rsidRPr="00481991">
              <w:rPr>
                <w:rFonts w:asciiTheme="majorHAnsi" w:hAnsiTheme="majorHAnsi" w:cs="Times New Roman"/>
                <w:spacing w:val="-4"/>
                <w:sz w:val="24"/>
                <w:szCs w:val="24"/>
              </w:rPr>
              <w:t>lebih</w:t>
            </w:r>
            <w:proofErr w:type="spellEnd"/>
          </w:p>
        </w:tc>
        <w:tc>
          <w:tcPr>
            <w:tcW w:w="2126" w:type="dxa"/>
            <w:tcBorders>
              <w:top w:val="nil"/>
              <w:left w:val="nil"/>
              <w:bottom w:val="single" w:sz="4" w:space="0" w:color="auto"/>
              <w:right w:val="nil"/>
            </w:tcBorders>
            <w:vAlign w:val="center"/>
            <w:hideMark/>
          </w:tcPr>
          <w:p w14:paraId="0614D27C"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5</w:t>
            </w:r>
          </w:p>
        </w:tc>
        <w:tc>
          <w:tcPr>
            <w:tcW w:w="1984" w:type="dxa"/>
            <w:tcBorders>
              <w:top w:val="nil"/>
              <w:left w:val="nil"/>
              <w:bottom w:val="single" w:sz="4" w:space="0" w:color="auto"/>
              <w:right w:val="nil"/>
            </w:tcBorders>
            <w:vAlign w:val="center"/>
            <w:hideMark/>
          </w:tcPr>
          <w:p w14:paraId="67DB943E"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4,9%</w:t>
            </w:r>
          </w:p>
        </w:tc>
      </w:tr>
      <w:tr w:rsidR="00D07E28" w:rsidRPr="00481991" w14:paraId="618105E8" w14:textId="77777777" w:rsidTr="001643A0">
        <w:tc>
          <w:tcPr>
            <w:tcW w:w="4503" w:type="dxa"/>
            <w:tcBorders>
              <w:top w:val="single" w:sz="4" w:space="0" w:color="auto"/>
              <w:left w:val="nil"/>
              <w:bottom w:val="single" w:sz="4" w:space="0" w:color="auto"/>
              <w:right w:val="nil"/>
            </w:tcBorders>
            <w:vAlign w:val="center"/>
            <w:hideMark/>
          </w:tcPr>
          <w:p w14:paraId="54B50992"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Total</w:t>
            </w:r>
          </w:p>
        </w:tc>
        <w:tc>
          <w:tcPr>
            <w:tcW w:w="2126" w:type="dxa"/>
            <w:tcBorders>
              <w:top w:val="single" w:sz="4" w:space="0" w:color="auto"/>
              <w:left w:val="nil"/>
              <w:bottom w:val="single" w:sz="4" w:space="0" w:color="auto"/>
              <w:right w:val="nil"/>
            </w:tcBorders>
            <w:vAlign w:val="center"/>
            <w:hideMark/>
          </w:tcPr>
          <w:p w14:paraId="403CFCE2"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103</w:t>
            </w:r>
          </w:p>
        </w:tc>
        <w:tc>
          <w:tcPr>
            <w:tcW w:w="1984" w:type="dxa"/>
            <w:tcBorders>
              <w:top w:val="single" w:sz="4" w:space="0" w:color="auto"/>
              <w:left w:val="nil"/>
              <w:bottom w:val="single" w:sz="4" w:space="0" w:color="auto"/>
              <w:right w:val="nil"/>
            </w:tcBorders>
            <w:vAlign w:val="center"/>
            <w:hideMark/>
          </w:tcPr>
          <w:p w14:paraId="7EBE3194"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100%</w:t>
            </w:r>
          </w:p>
        </w:tc>
      </w:tr>
      <w:tr w:rsidR="00D07E28" w:rsidRPr="00481991" w14:paraId="05A21F3F" w14:textId="77777777" w:rsidTr="001643A0">
        <w:tc>
          <w:tcPr>
            <w:tcW w:w="4503" w:type="dxa"/>
            <w:tcBorders>
              <w:top w:val="single" w:sz="4" w:space="0" w:color="auto"/>
              <w:left w:val="nil"/>
              <w:bottom w:val="nil"/>
              <w:right w:val="nil"/>
            </w:tcBorders>
            <w:vAlign w:val="center"/>
            <w:hideMark/>
          </w:tcPr>
          <w:p w14:paraId="2DCC7AF6"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proofErr w:type="spellStart"/>
            <w:r w:rsidRPr="00481991">
              <w:rPr>
                <w:rFonts w:asciiTheme="majorHAnsi" w:hAnsiTheme="majorHAnsi" w:cs="Times New Roman"/>
                <w:b/>
                <w:spacing w:val="-4"/>
                <w:sz w:val="24"/>
                <w:szCs w:val="24"/>
              </w:rPr>
              <w:t>Paparan</w:t>
            </w:r>
            <w:proofErr w:type="spellEnd"/>
            <w:r w:rsidRPr="00481991">
              <w:rPr>
                <w:rFonts w:asciiTheme="majorHAnsi" w:hAnsiTheme="majorHAnsi" w:cs="Times New Roman"/>
                <w:b/>
                <w:spacing w:val="-4"/>
                <w:sz w:val="24"/>
                <w:szCs w:val="24"/>
              </w:rPr>
              <w:t xml:space="preserve"> </w:t>
            </w:r>
            <w:proofErr w:type="spellStart"/>
            <w:r w:rsidRPr="00481991">
              <w:rPr>
                <w:rFonts w:asciiTheme="majorHAnsi" w:hAnsiTheme="majorHAnsi" w:cs="Times New Roman"/>
                <w:b/>
                <w:spacing w:val="-4"/>
                <w:sz w:val="24"/>
                <w:szCs w:val="24"/>
              </w:rPr>
              <w:t>Informasi</w:t>
            </w:r>
            <w:proofErr w:type="spellEnd"/>
            <w:r w:rsidRPr="00481991">
              <w:rPr>
                <w:rFonts w:asciiTheme="majorHAnsi" w:hAnsiTheme="majorHAnsi" w:cs="Times New Roman"/>
                <w:b/>
                <w:spacing w:val="-4"/>
                <w:sz w:val="24"/>
                <w:szCs w:val="24"/>
              </w:rPr>
              <w:t xml:space="preserve"> Kesehatan </w:t>
            </w:r>
            <w:proofErr w:type="spellStart"/>
            <w:r w:rsidRPr="00481991">
              <w:rPr>
                <w:rFonts w:asciiTheme="majorHAnsi" w:hAnsiTheme="majorHAnsi" w:cs="Times New Roman"/>
                <w:b/>
                <w:spacing w:val="-4"/>
                <w:sz w:val="24"/>
                <w:szCs w:val="24"/>
              </w:rPr>
              <w:t>Reproduksi</w:t>
            </w:r>
            <w:proofErr w:type="spellEnd"/>
          </w:p>
        </w:tc>
        <w:tc>
          <w:tcPr>
            <w:tcW w:w="2126" w:type="dxa"/>
            <w:tcBorders>
              <w:top w:val="single" w:sz="4" w:space="0" w:color="auto"/>
              <w:left w:val="nil"/>
              <w:bottom w:val="nil"/>
              <w:right w:val="nil"/>
            </w:tcBorders>
            <w:vAlign w:val="center"/>
          </w:tcPr>
          <w:p w14:paraId="1895F581"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
        </w:tc>
        <w:tc>
          <w:tcPr>
            <w:tcW w:w="1984" w:type="dxa"/>
            <w:tcBorders>
              <w:top w:val="single" w:sz="4" w:space="0" w:color="auto"/>
              <w:left w:val="nil"/>
              <w:bottom w:val="nil"/>
              <w:right w:val="nil"/>
            </w:tcBorders>
            <w:vAlign w:val="center"/>
          </w:tcPr>
          <w:p w14:paraId="4BF809F0"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
        </w:tc>
      </w:tr>
      <w:tr w:rsidR="00D07E28" w:rsidRPr="00481991" w14:paraId="0C2C95E1" w14:textId="77777777" w:rsidTr="001643A0">
        <w:tc>
          <w:tcPr>
            <w:tcW w:w="4503" w:type="dxa"/>
            <w:tcBorders>
              <w:top w:val="nil"/>
              <w:left w:val="nil"/>
              <w:bottom w:val="nil"/>
              <w:right w:val="nil"/>
            </w:tcBorders>
            <w:vAlign w:val="center"/>
            <w:hideMark/>
          </w:tcPr>
          <w:p w14:paraId="37956C4F"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roofErr w:type="spellStart"/>
            <w:r w:rsidRPr="00481991">
              <w:rPr>
                <w:rFonts w:asciiTheme="majorHAnsi" w:hAnsiTheme="majorHAnsi" w:cs="Times New Roman"/>
                <w:spacing w:val="-4"/>
                <w:sz w:val="24"/>
                <w:szCs w:val="24"/>
              </w:rPr>
              <w:t>Pernah</w:t>
            </w:r>
            <w:proofErr w:type="spellEnd"/>
          </w:p>
        </w:tc>
        <w:tc>
          <w:tcPr>
            <w:tcW w:w="2126" w:type="dxa"/>
            <w:tcBorders>
              <w:top w:val="nil"/>
              <w:left w:val="nil"/>
              <w:bottom w:val="nil"/>
              <w:right w:val="nil"/>
            </w:tcBorders>
            <w:vAlign w:val="center"/>
            <w:hideMark/>
          </w:tcPr>
          <w:p w14:paraId="7A68E3EB"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103</w:t>
            </w:r>
          </w:p>
        </w:tc>
        <w:tc>
          <w:tcPr>
            <w:tcW w:w="1984" w:type="dxa"/>
            <w:tcBorders>
              <w:top w:val="nil"/>
              <w:left w:val="nil"/>
              <w:bottom w:val="nil"/>
              <w:right w:val="nil"/>
            </w:tcBorders>
            <w:vAlign w:val="center"/>
            <w:hideMark/>
          </w:tcPr>
          <w:p w14:paraId="24FCAAAE"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100%</w:t>
            </w:r>
          </w:p>
        </w:tc>
      </w:tr>
      <w:tr w:rsidR="00D07E28" w:rsidRPr="00481991" w14:paraId="7842C754" w14:textId="77777777" w:rsidTr="001643A0">
        <w:tc>
          <w:tcPr>
            <w:tcW w:w="4503" w:type="dxa"/>
            <w:tcBorders>
              <w:top w:val="nil"/>
              <w:left w:val="nil"/>
              <w:bottom w:val="single" w:sz="4" w:space="0" w:color="auto"/>
              <w:right w:val="nil"/>
            </w:tcBorders>
            <w:vAlign w:val="center"/>
            <w:hideMark/>
          </w:tcPr>
          <w:p w14:paraId="257E82DA"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 xml:space="preserve">Tidak </w:t>
            </w:r>
            <w:proofErr w:type="spellStart"/>
            <w:r w:rsidRPr="00481991">
              <w:rPr>
                <w:rFonts w:asciiTheme="majorHAnsi" w:hAnsiTheme="majorHAnsi" w:cs="Times New Roman"/>
                <w:spacing w:val="-4"/>
                <w:sz w:val="24"/>
                <w:szCs w:val="24"/>
              </w:rPr>
              <w:t>Pernah</w:t>
            </w:r>
            <w:proofErr w:type="spellEnd"/>
          </w:p>
        </w:tc>
        <w:tc>
          <w:tcPr>
            <w:tcW w:w="2126" w:type="dxa"/>
            <w:tcBorders>
              <w:top w:val="nil"/>
              <w:left w:val="nil"/>
              <w:bottom w:val="single" w:sz="4" w:space="0" w:color="auto"/>
              <w:right w:val="nil"/>
            </w:tcBorders>
            <w:vAlign w:val="center"/>
            <w:hideMark/>
          </w:tcPr>
          <w:p w14:paraId="016E9BD2"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0</w:t>
            </w:r>
          </w:p>
        </w:tc>
        <w:tc>
          <w:tcPr>
            <w:tcW w:w="1984" w:type="dxa"/>
            <w:tcBorders>
              <w:top w:val="nil"/>
              <w:left w:val="nil"/>
              <w:bottom w:val="single" w:sz="4" w:space="0" w:color="auto"/>
              <w:right w:val="nil"/>
            </w:tcBorders>
            <w:vAlign w:val="center"/>
            <w:hideMark/>
          </w:tcPr>
          <w:p w14:paraId="0B5C8ABA"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0%</w:t>
            </w:r>
          </w:p>
        </w:tc>
      </w:tr>
      <w:tr w:rsidR="00D07E28" w:rsidRPr="00481991" w14:paraId="2FD4839A" w14:textId="77777777" w:rsidTr="001643A0">
        <w:tc>
          <w:tcPr>
            <w:tcW w:w="4503" w:type="dxa"/>
            <w:tcBorders>
              <w:top w:val="single" w:sz="4" w:space="0" w:color="auto"/>
              <w:left w:val="nil"/>
              <w:bottom w:val="single" w:sz="4" w:space="0" w:color="auto"/>
              <w:right w:val="nil"/>
            </w:tcBorders>
            <w:vAlign w:val="center"/>
            <w:hideMark/>
          </w:tcPr>
          <w:p w14:paraId="34E5CAFA"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Total</w:t>
            </w:r>
          </w:p>
        </w:tc>
        <w:tc>
          <w:tcPr>
            <w:tcW w:w="2126" w:type="dxa"/>
            <w:tcBorders>
              <w:top w:val="single" w:sz="4" w:space="0" w:color="auto"/>
              <w:left w:val="nil"/>
              <w:bottom w:val="single" w:sz="4" w:space="0" w:color="auto"/>
              <w:right w:val="nil"/>
            </w:tcBorders>
            <w:vAlign w:val="center"/>
            <w:hideMark/>
          </w:tcPr>
          <w:p w14:paraId="6EA8B8CD"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103</w:t>
            </w:r>
          </w:p>
        </w:tc>
        <w:tc>
          <w:tcPr>
            <w:tcW w:w="1984" w:type="dxa"/>
            <w:tcBorders>
              <w:top w:val="single" w:sz="4" w:space="0" w:color="auto"/>
              <w:left w:val="nil"/>
              <w:bottom w:val="single" w:sz="4" w:space="0" w:color="auto"/>
              <w:right w:val="nil"/>
            </w:tcBorders>
            <w:vAlign w:val="center"/>
            <w:hideMark/>
          </w:tcPr>
          <w:p w14:paraId="59C68476"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100%</w:t>
            </w:r>
          </w:p>
        </w:tc>
      </w:tr>
      <w:tr w:rsidR="00D07E28" w:rsidRPr="00481991" w14:paraId="75E85769" w14:textId="77777777" w:rsidTr="001643A0">
        <w:tc>
          <w:tcPr>
            <w:tcW w:w="4503" w:type="dxa"/>
            <w:tcBorders>
              <w:top w:val="single" w:sz="4" w:space="0" w:color="auto"/>
              <w:left w:val="nil"/>
              <w:bottom w:val="nil"/>
              <w:right w:val="nil"/>
            </w:tcBorders>
            <w:vAlign w:val="center"/>
            <w:hideMark/>
          </w:tcPr>
          <w:p w14:paraId="06C97188"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proofErr w:type="spellStart"/>
            <w:r w:rsidRPr="00481991">
              <w:rPr>
                <w:rFonts w:asciiTheme="majorHAnsi" w:hAnsiTheme="majorHAnsi" w:cs="Times New Roman"/>
                <w:b/>
                <w:spacing w:val="-4"/>
                <w:sz w:val="24"/>
                <w:szCs w:val="24"/>
              </w:rPr>
              <w:t>Sumber</w:t>
            </w:r>
            <w:proofErr w:type="spellEnd"/>
            <w:r w:rsidRPr="00481991">
              <w:rPr>
                <w:rFonts w:asciiTheme="majorHAnsi" w:hAnsiTheme="majorHAnsi" w:cs="Times New Roman"/>
                <w:b/>
                <w:spacing w:val="-4"/>
                <w:sz w:val="24"/>
                <w:szCs w:val="24"/>
              </w:rPr>
              <w:t xml:space="preserve"> </w:t>
            </w:r>
            <w:proofErr w:type="spellStart"/>
            <w:r w:rsidRPr="00481991">
              <w:rPr>
                <w:rFonts w:asciiTheme="majorHAnsi" w:hAnsiTheme="majorHAnsi" w:cs="Times New Roman"/>
                <w:b/>
                <w:spacing w:val="-4"/>
                <w:sz w:val="24"/>
                <w:szCs w:val="24"/>
              </w:rPr>
              <w:t>Paparan</w:t>
            </w:r>
            <w:proofErr w:type="spellEnd"/>
            <w:r w:rsidRPr="00481991">
              <w:rPr>
                <w:rFonts w:asciiTheme="majorHAnsi" w:hAnsiTheme="majorHAnsi" w:cs="Times New Roman"/>
                <w:b/>
                <w:spacing w:val="-4"/>
                <w:sz w:val="24"/>
                <w:szCs w:val="24"/>
              </w:rPr>
              <w:t xml:space="preserve"> </w:t>
            </w:r>
            <w:proofErr w:type="spellStart"/>
            <w:r w:rsidRPr="00481991">
              <w:rPr>
                <w:rFonts w:asciiTheme="majorHAnsi" w:hAnsiTheme="majorHAnsi" w:cs="Times New Roman"/>
                <w:b/>
                <w:spacing w:val="-4"/>
                <w:sz w:val="24"/>
                <w:szCs w:val="24"/>
              </w:rPr>
              <w:t>Informasi</w:t>
            </w:r>
            <w:proofErr w:type="spellEnd"/>
          </w:p>
        </w:tc>
        <w:tc>
          <w:tcPr>
            <w:tcW w:w="2126" w:type="dxa"/>
            <w:tcBorders>
              <w:top w:val="single" w:sz="4" w:space="0" w:color="auto"/>
              <w:left w:val="nil"/>
              <w:bottom w:val="nil"/>
              <w:right w:val="nil"/>
            </w:tcBorders>
            <w:vAlign w:val="center"/>
          </w:tcPr>
          <w:p w14:paraId="791525ED"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
        </w:tc>
        <w:tc>
          <w:tcPr>
            <w:tcW w:w="1984" w:type="dxa"/>
            <w:tcBorders>
              <w:top w:val="single" w:sz="4" w:space="0" w:color="auto"/>
              <w:left w:val="nil"/>
              <w:bottom w:val="nil"/>
              <w:right w:val="nil"/>
            </w:tcBorders>
            <w:vAlign w:val="center"/>
          </w:tcPr>
          <w:p w14:paraId="3B5CE5CA"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
        </w:tc>
      </w:tr>
      <w:tr w:rsidR="00D07E28" w:rsidRPr="00481991" w14:paraId="53385F87" w14:textId="77777777" w:rsidTr="001643A0">
        <w:tc>
          <w:tcPr>
            <w:tcW w:w="4503" w:type="dxa"/>
            <w:tcBorders>
              <w:top w:val="nil"/>
              <w:left w:val="nil"/>
              <w:bottom w:val="nil"/>
              <w:right w:val="nil"/>
            </w:tcBorders>
            <w:vAlign w:val="center"/>
            <w:hideMark/>
          </w:tcPr>
          <w:p w14:paraId="6D6E5FF6" w14:textId="77777777" w:rsidR="00D07E28" w:rsidRPr="00481991" w:rsidRDefault="00D07E28" w:rsidP="00AB233F">
            <w:pPr>
              <w:widowControl w:val="0"/>
              <w:spacing w:after="0" w:line="240" w:lineRule="auto"/>
              <w:rPr>
                <w:rFonts w:asciiTheme="majorHAnsi" w:hAnsiTheme="majorHAnsi" w:cs="Times New Roman"/>
                <w:spacing w:val="-4"/>
                <w:sz w:val="24"/>
                <w:szCs w:val="24"/>
              </w:rPr>
            </w:pPr>
            <w:proofErr w:type="spellStart"/>
            <w:r w:rsidRPr="00481991">
              <w:rPr>
                <w:rFonts w:asciiTheme="majorHAnsi" w:hAnsiTheme="majorHAnsi" w:cs="Times New Roman"/>
                <w:spacing w:val="-4"/>
                <w:sz w:val="24"/>
                <w:szCs w:val="24"/>
              </w:rPr>
              <w:t>Sekolah</w:t>
            </w:r>
            <w:proofErr w:type="spellEnd"/>
          </w:p>
        </w:tc>
        <w:tc>
          <w:tcPr>
            <w:tcW w:w="2126" w:type="dxa"/>
            <w:tcBorders>
              <w:top w:val="nil"/>
              <w:left w:val="nil"/>
              <w:bottom w:val="nil"/>
              <w:right w:val="nil"/>
            </w:tcBorders>
            <w:vAlign w:val="center"/>
            <w:hideMark/>
          </w:tcPr>
          <w:p w14:paraId="3E645422"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21</w:t>
            </w:r>
          </w:p>
        </w:tc>
        <w:tc>
          <w:tcPr>
            <w:tcW w:w="1984" w:type="dxa"/>
            <w:tcBorders>
              <w:top w:val="nil"/>
              <w:left w:val="nil"/>
              <w:bottom w:val="nil"/>
              <w:right w:val="nil"/>
            </w:tcBorders>
            <w:vAlign w:val="center"/>
            <w:hideMark/>
          </w:tcPr>
          <w:p w14:paraId="29FC6841"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20,4%</w:t>
            </w:r>
          </w:p>
        </w:tc>
      </w:tr>
      <w:tr w:rsidR="00D07E28" w:rsidRPr="00481991" w14:paraId="4EE2BFC5" w14:textId="77777777" w:rsidTr="001643A0">
        <w:tc>
          <w:tcPr>
            <w:tcW w:w="4503" w:type="dxa"/>
            <w:tcBorders>
              <w:top w:val="nil"/>
              <w:left w:val="nil"/>
              <w:bottom w:val="nil"/>
              <w:right w:val="nil"/>
            </w:tcBorders>
            <w:vAlign w:val="center"/>
            <w:hideMark/>
          </w:tcPr>
          <w:p w14:paraId="34B596AF"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Media (</w:t>
            </w:r>
            <w:proofErr w:type="spellStart"/>
            <w:r w:rsidRPr="00481991">
              <w:rPr>
                <w:rFonts w:asciiTheme="majorHAnsi" w:hAnsiTheme="majorHAnsi" w:cs="Times New Roman"/>
                <w:spacing w:val="-4"/>
                <w:sz w:val="24"/>
                <w:szCs w:val="24"/>
              </w:rPr>
              <w:t>cetak</w:t>
            </w:r>
            <w:proofErr w:type="spellEnd"/>
            <w:r w:rsidRPr="00481991">
              <w:rPr>
                <w:rFonts w:asciiTheme="majorHAnsi" w:hAnsiTheme="majorHAnsi" w:cs="Times New Roman"/>
                <w:spacing w:val="-4"/>
                <w:sz w:val="24"/>
                <w:szCs w:val="24"/>
              </w:rPr>
              <w:t xml:space="preserve">, </w:t>
            </w:r>
            <w:proofErr w:type="spellStart"/>
            <w:r w:rsidRPr="00481991">
              <w:rPr>
                <w:rFonts w:asciiTheme="majorHAnsi" w:hAnsiTheme="majorHAnsi" w:cs="Times New Roman"/>
                <w:spacing w:val="-4"/>
                <w:sz w:val="24"/>
                <w:szCs w:val="24"/>
              </w:rPr>
              <w:t>elektronik</w:t>
            </w:r>
            <w:proofErr w:type="spellEnd"/>
            <w:r w:rsidRPr="00481991">
              <w:rPr>
                <w:rFonts w:asciiTheme="majorHAnsi" w:hAnsiTheme="majorHAnsi" w:cs="Times New Roman"/>
                <w:spacing w:val="-4"/>
                <w:sz w:val="24"/>
                <w:szCs w:val="24"/>
              </w:rPr>
              <w:t>, internet)</w:t>
            </w:r>
          </w:p>
        </w:tc>
        <w:tc>
          <w:tcPr>
            <w:tcW w:w="2126" w:type="dxa"/>
            <w:tcBorders>
              <w:top w:val="nil"/>
              <w:left w:val="nil"/>
              <w:bottom w:val="nil"/>
              <w:right w:val="nil"/>
            </w:tcBorders>
            <w:vAlign w:val="center"/>
            <w:hideMark/>
          </w:tcPr>
          <w:p w14:paraId="35628CD8"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25</w:t>
            </w:r>
          </w:p>
        </w:tc>
        <w:tc>
          <w:tcPr>
            <w:tcW w:w="1984" w:type="dxa"/>
            <w:tcBorders>
              <w:top w:val="nil"/>
              <w:left w:val="nil"/>
              <w:bottom w:val="nil"/>
              <w:right w:val="nil"/>
            </w:tcBorders>
            <w:vAlign w:val="center"/>
            <w:hideMark/>
          </w:tcPr>
          <w:p w14:paraId="20C20912"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24,3%</w:t>
            </w:r>
          </w:p>
        </w:tc>
      </w:tr>
      <w:tr w:rsidR="00D07E28" w:rsidRPr="00481991" w14:paraId="28B9922D" w14:textId="77777777" w:rsidTr="001643A0">
        <w:tc>
          <w:tcPr>
            <w:tcW w:w="4503" w:type="dxa"/>
            <w:tcBorders>
              <w:top w:val="nil"/>
              <w:left w:val="nil"/>
              <w:bottom w:val="nil"/>
              <w:right w:val="nil"/>
            </w:tcBorders>
            <w:vAlign w:val="center"/>
            <w:hideMark/>
          </w:tcPr>
          <w:p w14:paraId="6BE3C64D"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Tenaga Kesehatan</w:t>
            </w:r>
          </w:p>
        </w:tc>
        <w:tc>
          <w:tcPr>
            <w:tcW w:w="2126" w:type="dxa"/>
            <w:tcBorders>
              <w:top w:val="nil"/>
              <w:left w:val="nil"/>
              <w:bottom w:val="nil"/>
              <w:right w:val="nil"/>
            </w:tcBorders>
            <w:vAlign w:val="center"/>
            <w:hideMark/>
          </w:tcPr>
          <w:p w14:paraId="1C3B5ABB"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1</w:t>
            </w:r>
          </w:p>
        </w:tc>
        <w:tc>
          <w:tcPr>
            <w:tcW w:w="1984" w:type="dxa"/>
            <w:tcBorders>
              <w:top w:val="nil"/>
              <w:left w:val="nil"/>
              <w:bottom w:val="nil"/>
              <w:right w:val="nil"/>
            </w:tcBorders>
            <w:vAlign w:val="center"/>
            <w:hideMark/>
          </w:tcPr>
          <w:p w14:paraId="2C147AD9"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1%</w:t>
            </w:r>
          </w:p>
        </w:tc>
      </w:tr>
      <w:tr w:rsidR="00D07E28" w:rsidRPr="00481991" w14:paraId="17CC57F1" w14:textId="77777777" w:rsidTr="001643A0">
        <w:tc>
          <w:tcPr>
            <w:tcW w:w="4503" w:type="dxa"/>
            <w:tcBorders>
              <w:top w:val="nil"/>
              <w:left w:val="nil"/>
              <w:bottom w:val="nil"/>
              <w:right w:val="nil"/>
            </w:tcBorders>
            <w:vAlign w:val="center"/>
            <w:hideMark/>
          </w:tcPr>
          <w:p w14:paraId="72299CCA"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 xml:space="preserve">Multi </w:t>
            </w:r>
            <w:proofErr w:type="spellStart"/>
            <w:r w:rsidRPr="00481991">
              <w:rPr>
                <w:rFonts w:asciiTheme="majorHAnsi" w:hAnsiTheme="majorHAnsi" w:cs="Times New Roman"/>
                <w:spacing w:val="-4"/>
                <w:sz w:val="24"/>
                <w:szCs w:val="24"/>
              </w:rPr>
              <w:t>sumber</w:t>
            </w:r>
            <w:proofErr w:type="spellEnd"/>
            <w:r w:rsidRPr="00481991">
              <w:rPr>
                <w:rFonts w:asciiTheme="majorHAnsi" w:hAnsiTheme="majorHAnsi" w:cs="Times New Roman"/>
                <w:spacing w:val="-4"/>
                <w:sz w:val="24"/>
                <w:szCs w:val="24"/>
              </w:rPr>
              <w:t xml:space="preserve"> (</w:t>
            </w:r>
            <w:proofErr w:type="spellStart"/>
            <w:r w:rsidRPr="00481991">
              <w:rPr>
                <w:rFonts w:asciiTheme="majorHAnsi" w:hAnsiTheme="majorHAnsi" w:cs="Times New Roman"/>
                <w:spacing w:val="-4"/>
                <w:sz w:val="24"/>
                <w:szCs w:val="24"/>
              </w:rPr>
              <w:t>sekolah</w:t>
            </w:r>
            <w:proofErr w:type="spellEnd"/>
            <w:r w:rsidRPr="00481991">
              <w:rPr>
                <w:rFonts w:asciiTheme="majorHAnsi" w:hAnsiTheme="majorHAnsi" w:cs="Times New Roman"/>
                <w:spacing w:val="-4"/>
                <w:sz w:val="24"/>
                <w:szCs w:val="24"/>
              </w:rPr>
              <w:t xml:space="preserve">, media, </w:t>
            </w:r>
            <w:proofErr w:type="spellStart"/>
            <w:r w:rsidRPr="00481991">
              <w:rPr>
                <w:rFonts w:asciiTheme="majorHAnsi" w:hAnsiTheme="majorHAnsi" w:cs="Times New Roman"/>
                <w:spacing w:val="-4"/>
                <w:sz w:val="24"/>
                <w:szCs w:val="24"/>
              </w:rPr>
              <w:t>petugas</w:t>
            </w:r>
            <w:proofErr w:type="spellEnd"/>
            <w:r w:rsidRPr="00481991">
              <w:rPr>
                <w:rFonts w:asciiTheme="majorHAnsi" w:hAnsiTheme="majorHAnsi" w:cs="Times New Roman"/>
                <w:spacing w:val="-4"/>
                <w:sz w:val="24"/>
                <w:szCs w:val="24"/>
              </w:rPr>
              <w:t xml:space="preserve"> </w:t>
            </w:r>
            <w:proofErr w:type="spellStart"/>
            <w:r w:rsidRPr="00481991">
              <w:rPr>
                <w:rFonts w:asciiTheme="majorHAnsi" w:hAnsiTheme="majorHAnsi" w:cs="Times New Roman"/>
                <w:spacing w:val="-4"/>
                <w:sz w:val="24"/>
                <w:szCs w:val="24"/>
              </w:rPr>
              <w:t>kesehatan</w:t>
            </w:r>
            <w:proofErr w:type="spellEnd"/>
            <w:r w:rsidRPr="00481991">
              <w:rPr>
                <w:rFonts w:asciiTheme="majorHAnsi" w:hAnsiTheme="majorHAnsi" w:cs="Times New Roman"/>
                <w:spacing w:val="-4"/>
                <w:sz w:val="24"/>
                <w:szCs w:val="24"/>
              </w:rPr>
              <w:t xml:space="preserve">, </w:t>
            </w:r>
            <w:proofErr w:type="spellStart"/>
            <w:r w:rsidRPr="00481991">
              <w:rPr>
                <w:rFonts w:asciiTheme="majorHAnsi" w:hAnsiTheme="majorHAnsi" w:cs="Times New Roman"/>
                <w:spacing w:val="-4"/>
                <w:sz w:val="24"/>
                <w:szCs w:val="24"/>
              </w:rPr>
              <w:t>teman</w:t>
            </w:r>
            <w:proofErr w:type="spellEnd"/>
            <w:r w:rsidRPr="00481991">
              <w:rPr>
                <w:rFonts w:asciiTheme="majorHAnsi" w:hAnsiTheme="majorHAnsi" w:cs="Times New Roman"/>
                <w:spacing w:val="-4"/>
                <w:sz w:val="24"/>
                <w:szCs w:val="24"/>
              </w:rPr>
              <w:t xml:space="preserve">, </w:t>
            </w:r>
            <w:proofErr w:type="spellStart"/>
            <w:r w:rsidRPr="00481991">
              <w:rPr>
                <w:rFonts w:asciiTheme="majorHAnsi" w:hAnsiTheme="majorHAnsi" w:cs="Times New Roman"/>
                <w:spacing w:val="-4"/>
                <w:sz w:val="24"/>
                <w:szCs w:val="24"/>
              </w:rPr>
              <w:t>saudara</w:t>
            </w:r>
            <w:proofErr w:type="spellEnd"/>
            <w:r w:rsidRPr="00481991">
              <w:rPr>
                <w:rFonts w:asciiTheme="majorHAnsi" w:hAnsiTheme="majorHAnsi" w:cs="Times New Roman"/>
                <w:spacing w:val="-4"/>
                <w:sz w:val="24"/>
                <w:szCs w:val="24"/>
              </w:rPr>
              <w:t xml:space="preserve"> </w:t>
            </w:r>
            <w:proofErr w:type="spellStart"/>
            <w:r w:rsidRPr="00481991">
              <w:rPr>
                <w:rFonts w:asciiTheme="majorHAnsi" w:hAnsiTheme="majorHAnsi" w:cs="Times New Roman"/>
                <w:spacing w:val="-4"/>
                <w:sz w:val="24"/>
                <w:szCs w:val="24"/>
              </w:rPr>
              <w:t>atau</w:t>
            </w:r>
            <w:proofErr w:type="spellEnd"/>
            <w:r w:rsidRPr="00481991">
              <w:rPr>
                <w:rFonts w:asciiTheme="majorHAnsi" w:hAnsiTheme="majorHAnsi" w:cs="Times New Roman"/>
                <w:spacing w:val="-4"/>
                <w:sz w:val="24"/>
                <w:szCs w:val="24"/>
              </w:rPr>
              <w:t xml:space="preserve"> </w:t>
            </w:r>
            <w:proofErr w:type="spellStart"/>
            <w:r w:rsidRPr="00481991">
              <w:rPr>
                <w:rFonts w:asciiTheme="majorHAnsi" w:hAnsiTheme="majorHAnsi" w:cs="Times New Roman"/>
                <w:spacing w:val="-4"/>
                <w:sz w:val="24"/>
                <w:szCs w:val="24"/>
              </w:rPr>
              <w:t>keluarga</w:t>
            </w:r>
            <w:proofErr w:type="spellEnd"/>
            <w:r w:rsidRPr="00481991">
              <w:rPr>
                <w:rFonts w:asciiTheme="majorHAnsi" w:hAnsiTheme="majorHAnsi" w:cs="Times New Roman"/>
                <w:spacing w:val="-4"/>
                <w:sz w:val="24"/>
                <w:szCs w:val="24"/>
              </w:rPr>
              <w:t>)</w:t>
            </w:r>
          </w:p>
        </w:tc>
        <w:tc>
          <w:tcPr>
            <w:tcW w:w="2126" w:type="dxa"/>
            <w:tcBorders>
              <w:top w:val="nil"/>
              <w:left w:val="nil"/>
              <w:bottom w:val="nil"/>
              <w:right w:val="nil"/>
            </w:tcBorders>
            <w:vAlign w:val="center"/>
            <w:hideMark/>
          </w:tcPr>
          <w:p w14:paraId="4170E66C"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56</w:t>
            </w:r>
          </w:p>
        </w:tc>
        <w:tc>
          <w:tcPr>
            <w:tcW w:w="1984" w:type="dxa"/>
            <w:tcBorders>
              <w:top w:val="nil"/>
              <w:left w:val="nil"/>
              <w:bottom w:val="nil"/>
              <w:right w:val="nil"/>
            </w:tcBorders>
            <w:vAlign w:val="center"/>
            <w:hideMark/>
          </w:tcPr>
          <w:p w14:paraId="23448C70"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54,4%</w:t>
            </w:r>
          </w:p>
        </w:tc>
      </w:tr>
      <w:tr w:rsidR="00D07E28" w:rsidRPr="00481991" w14:paraId="3BFEA8E1" w14:textId="77777777" w:rsidTr="001643A0">
        <w:tc>
          <w:tcPr>
            <w:tcW w:w="4503" w:type="dxa"/>
            <w:tcBorders>
              <w:top w:val="single" w:sz="4" w:space="0" w:color="auto"/>
              <w:left w:val="nil"/>
              <w:bottom w:val="single" w:sz="4" w:space="0" w:color="auto"/>
              <w:right w:val="nil"/>
            </w:tcBorders>
            <w:vAlign w:val="center"/>
            <w:hideMark/>
          </w:tcPr>
          <w:p w14:paraId="15567552" w14:textId="77777777" w:rsidR="00D07E28" w:rsidRPr="00481991" w:rsidRDefault="00D07E28" w:rsidP="00AB233F">
            <w:pPr>
              <w:widowControl w:val="0"/>
              <w:spacing w:after="0" w:line="240" w:lineRule="auto"/>
              <w:rPr>
                <w:rFonts w:asciiTheme="majorHAnsi" w:hAnsiTheme="majorHAnsi" w:cs="Times New Roman"/>
                <w:b/>
                <w:spacing w:val="-4"/>
                <w:sz w:val="24"/>
                <w:szCs w:val="24"/>
              </w:rPr>
            </w:pPr>
            <w:r w:rsidRPr="00481991">
              <w:rPr>
                <w:rFonts w:asciiTheme="majorHAnsi" w:hAnsiTheme="majorHAnsi" w:cs="Times New Roman"/>
                <w:b/>
                <w:spacing w:val="-4"/>
                <w:sz w:val="24"/>
                <w:szCs w:val="24"/>
              </w:rPr>
              <w:t>Total</w:t>
            </w:r>
          </w:p>
        </w:tc>
        <w:tc>
          <w:tcPr>
            <w:tcW w:w="2126" w:type="dxa"/>
            <w:tcBorders>
              <w:top w:val="single" w:sz="4" w:space="0" w:color="auto"/>
              <w:left w:val="nil"/>
              <w:bottom w:val="single" w:sz="4" w:space="0" w:color="auto"/>
              <w:right w:val="nil"/>
            </w:tcBorders>
            <w:vAlign w:val="center"/>
            <w:hideMark/>
          </w:tcPr>
          <w:p w14:paraId="30DF8A2E"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103</w:t>
            </w:r>
          </w:p>
        </w:tc>
        <w:tc>
          <w:tcPr>
            <w:tcW w:w="1984" w:type="dxa"/>
            <w:tcBorders>
              <w:top w:val="single" w:sz="4" w:space="0" w:color="auto"/>
              <w:left w:val="nil"/>
              <w:bottom w:val="single" w:sz="4" w:space="0" w:color="auto"/>
              <w:right w:val="nil"/>
            </w:tcBorders>
            <w:vAlign w:val="center"/>
            <w:hideMark/>
          </w:tcPr>
          <w:p w14:paraId="0AC4D3D1" w14:textId="77777777" w:rsidR="00D07E28" w:rsidRPr="00481991" w:rsidRDefault="00D07E28" w:rsidP="00AB233F">
            <w:pPr>
              <w:widowControl w:val="0"/>
              <w:spacing w:after="0" w:line="240" w:lineRule="auto"/>
              <w:rPr>
                <w:rFonts w:asciiTheme="majorHAnsi" w:hAnsiTheme="majorHAnsi" w:cs="Times New Roman"/>
                <w:spacing w:val="-4"/>
                <w:sz w:val="24"/>
                <w:szCs w:val="24"/>
              </w:rPr>
            </w:pPr>
            <w:r w:rsidRPr="00481991">
              <w:rPr>
                <w:rFonts w:asciiTheme="majorHAnsi" w:hAnsiTheme="majorHAnsi" w:cs="Times New Roman"/>
                <w:spacing w:val="-4"/>
                <w:sz w:val="24"/>
                <w:szCs w:val="24"/>
              </w:rPr>
              <w:t>100%</w:t>
            </w:r>
          </w:p>
        </w:tc>
      </w:tr>
    </w:tbl>
    <w:p w14:paraId="76225090" w14:textId="77777777" w:rsidR="00D07E28" w:rsidRPr="00481991" w:rsidRDefault="00D07E28" w:rsidP="00481991">
      <w:pPr>
        <w:widowControl w:val="0"/>
        <w:spacing w:after="0" w:line="264" w:lineRule="auto"/>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Sumber</w:t>
      </w:r>
      <w:proofErr w:type="spellEnd"/>
      <w:r w:rsidRPr="00481991">
        <w:rPr>
          <w:rFonts w:ascii="Cambria" w:eastAsia="Cambria" w:hAnsi="Cambria" w:cs="Cambria"/>
          <w:spacing w:val="-4"/>
          <w:sz w:val="24"/>
          <w:szCs w:val="24"/>
        </w:rPr>
        <w:t xml:space="preserve">: Data Primer </w:t>
      </w:r>
      <w:proofErr w:type="spellStart"/>
      <w:r w:rsidRPr="00481991">
        <w:rPr>
          <w:rFonts w:ascii="Cambria" w:eastAsia="Cambria" w:hAnsi="Cambria" w:cs="Cambria"/>
          <w:spacing w:val="-4"/>
          <w:sz w:val="24"/>
          <w:szCs w:val="24"/>
        </w:rPr>
        <w:t>Penelitian</w:t>
      </w:r>
      <w:proofErr w:type="spellEnd"/>
      <w:r w:rsidRPr="00481991">
        <w:rPr>
          <w:rFonts w:ascii="Cambria" w:eastAsia="Cambria" w:hAnsi="Cambria" w:cs="Cambria"/>
          <w:spacing w:val="-4"/>
          <w:sz w:val="24"/>
          <w:szCs w:val="24"/>
        </w:rPr>
        <w:t>, Juni 2024.</w:t>
      </w:r>
    </w:p>
    <w:p w14:paraId="660DA578" w14:textId="77777777" w:rsidR="00085F16" w:rsidRDefault="00085F16" w:rsidP="00481991">
      <w:pPr>
        <w:widowControl w:val="0"/>
        <w:spacing w:after="0" w:line="264" w:lineRule="auto"/>
        <w:rPr>
          <w:rFonts w:ascii="Cambria" w:eastAsia="Cambria" w:hAnsi="Cambria" w:cs="Cambria"/>
          <w:spacing w:val="-4"/>
          <w:sz w:val="24"/>
          <w:szCs w:val="24"/>
        </w:rPr>
      </w:pPr>
    </w:p>
    <w:p w14:paraId="1D799D19" w14:textId="0960EA6A" w:rsidR="00D07E28" w:rsidRPr="00481991" w:rsidRDefault="00D07E28" w:rsidP="00481991">
      <w:pPr>
        <w:widowControl w:val="0"/>
        <w:spacing w:after="0" w:line="264" w:lineRule="auto"/>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Keterangan</w:t>
      </w:r>
      <w:proofErr w:type="spellEnd"/>
      <w:r w:rsidRPr="00481991">
        <w:rPr>
          <w:rFonts w:ascii="Cambria" w:eastAsia="Cambria" w:hAnsi="Cambria" w:cs="Cambria"/>
          <w:spacing w:val="-4"/>
          <w:sz w:val="24"/>
          <w:szCs w:val="24"/>
        </w:rPr>
        <w:t>:</w:t>
      </w:r>
    </w:p>
    <w:p w14:paraId="5D8C9A6D" w14:textId="6E86458F" w:rsidR="00D07E28" w:rsidRPr="00481991" w:rsidRDefault="00D07E28" w:rsidP="00481991">
      <w:pPr>
        <w:pStyle w:val="ListParagraph"/>
        <w:widowControl w:val="0"/>
        <w:numPr>
          <w:ilvl w:val="0"/>
          <w:numId w:val="2"/>
        </w:numPr>
        <w:spacing w:line="264" w:lineRule="auto"/>
        <w:ind w:left="426"/>
        <w:jc w:val="left"/>
        <w:rPr>
          <w:rFonts w:ascii="Cambria" w:eastAsia="Cambria" w:hAnsi="Cambria" w:cs="Cambria"/>
          <w:spacing w:val="-4"/>
          <w:sz w:val="24"/>
          <w:szCs w:val="24"/>
        </w:rPr>
      </w:pPr>
      <w:r w:rsidRPr="00481991">
        <w:rPr>
          <w:rFonts w:ascii="Cambria" w:eastAsia="Cambria" w:hAnsi="Cambria" w:cs="Cambria"/>
          <w:spacing w:val="-4"/>
          <w:sz w:val="24"/>
          <w:szCs w:val="24"/>
        </w:rPr>
        <w:t xml:space="preserve">Suku lain: </w:t>
      </w:r>
      <w:proofErr w:type="spellStart"/>
      <w:r w:rsidRPr="00481991">
        <w:rPr>
          <w:rFonts w:ascii="Cambria" w:eastAsia="Cambria" w:hAnsi="Cambria" w:cs="Cambria"/>
          <w:spacing w:val="-4"/>
          <w:sz w:val="24"/>
          <w:szCs w:val="24"/>
        </w:rPr>
        <w:t>nama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suku</w:t>
      </w:r>
      <w:proofErr w:type="spellEnd"/>
      <w:r w:rsidRPr="00481991">
        <w:rPr>
          <w:rFonts w:ascii="Cambria" w:eastAsia="Cambria" w:hAnsi="Cambria" w:cs="Cambria"/>
          <w:spacing w:val="-4"/>
          <w:sz w:val="24"/>
          <w:szCs w:val="24"/>
        </w:rPr>
        <w:t xml:space="preserve"> yang </w:t>
      </w:r>
      <w:proofErr w:type="spellStart"/>
      <w:r w:rsidRPr="00481991">
        <w:rPr>
          <w:rFonts w:ascii="Cambria" w:eastAsia="Cambria" w:hAnsi="Cambria" w:cs="Cambria"/>
          <w:spacing w:val="-4"/>
          <w:sz w:val="24"/>
          <w:szCs w:val="24"/>
        </w:rPr>
        <w:t>tidak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disebutkan</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bukan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bagian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suku</w:t>
      </w:r>
      <w:proofErr w:type="spellEnd"/>
      <w:r w:rsidRPr="00481991">
        <w:rPr>
          <w:rFonts w:ascii="Cambria" w:eastAsia="Cambria" w:hAnsi="Cambria" w:cs="Cambria"/>
          <w:spacing w:val="-4"/>
          <w:sz w:val="24"/>
          <w:szCs w:val="24"/>
        </w:rPr>
        <w:t xml:space="preserve"> Jawa, Madura, Bali, Batak, Bugis, Sunda, </w:t>
      </w:r>
      <w:proofErr w:type="spellStart"/>
      <w:r w:rsidRPr="00481991">
        <w:rPr>
          <w:rFonts w:ascii="Cambria" w:eastAsia="Cambria" w:hAnsi="Cambria" w:cs="Cambria"/>
          <w:spacing w:val="-4"/>
          <w:sz w:val="24"/>
          <w:szCs w:val="24"/>
        </w:rPr>
        <w:t>atau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Osing</w:t>
      </w:r>
      <w:proofErr w:type="spellEnd"/>
      <w:r w:rsidRPr="00481991">
        <w:rPr>
          <w:rFonts w:ascii="Cambria" w:eastAsia="Cambria" w:hAnsi="Cambria" w:cs="Cambria"/>
          <w:spacing w:val="-4"/>
          <w:sz w:val="24"/>
          <w:szCs w:val="24"/>
        </w:rPr>
        <w:t>.</w:t>
      </w:r>
    </w:p>
    <w:p w14:paraId="760D3956" w14:textId="4776C1D0" w:rsidR="00D07E28" w:rsidRPr="00481991" w:rsidRDefault="00D07E28" w:rsidP="00481991">
      <w:pPr>
        <w:pStyle w:val="ListParagraph"/>
        <w:widowControl w:val="0"/>
        <w:numPr>
          <w:ilvl w:val="0"/>
          <w:numId w:val="2"/>
        </w:numPr>
        <w:spacing w:line="264" w:lineRule="auto"/>
        <w:ind w:left="426"/>
        <w:jc w:val="left"/>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Campuran</w:t>
      </w:r>
      <w:proofErr w:type="spellEnd"/>
      <w:r w:rsidRPr="00481991">
        <w:rPr>
          <w:rFonts w:ascii="Cambria" w:eastAsia="Cambria" w:hAnsi="Cambria" w:cs="Cambria"/>
          <w:spacing w:val="-4"/>
          <w:sz w:val="24"/>
          <w:szCs w:val="24"/>
        </w:rPr>
        <w:t xml:space="preserve"> 2 Suku: </w:t>
      </w:r>
      <w:proofErr w:type="spellStart"/>
      <w:r w:rsidRPr="00481991">
        <w:rPr>
          <w:rFonts w:ascii="Cambria" w:eastAsia="Cambria" w:hAnsi="Cambria" w:cs="Cambria"/>
          <w:spacing w:val="-4"/>
          <w:sz w:val="24"/>
          <w:szCs w:val="24"/>
        </w:rPr>
        <w:t>terdiri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atas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suku</w:t>
      </w:r>
      <w:proofErr w:type="spellEnd"/>
      <w:r w:rsidRPr="00481991">
        <w:rPr>
          <w:rFonts w:ascii="Cambria" w:eastAsia="Cambria" w:hAnsi="Cambria" w:cs="Cambria"/>
          <w:spacing w:val="-4"/>
          <w:sz w:val="24"/>
          <w:szCs w:val="24"/>
        </w:rPr>
        <w:t xml:space="preserve"> Jawa dan Madura (</w:t>
      </w:r>
      <w:proofErr w:type="spellStart"/>
      <w:r w:rsidRPr="00481991">
        <w:rPr>
          <w:rFonts w:ascii="Cambria" w:eastAsia="Cambria" w:hAnsi="Cambria" w:cs="Cambria"/>
          <w:spacing w:val="-4"/>
          <w:sz w:val="24"/>
          <w:szCs w:val="24"/>
        </w:rPr>
        <w:t>terbanyak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suku</w:t>
      </w:r>
      <w:proofErr w:type="spellEnd"/>
      <w:r w:rsidRPr="00481991">
        <w:rPr>
          <w:rFonts w:ascii="Cambria" w:eastAsia="Cambria" w:hAnsi="Cambria" w:cs="Cambria"/>
          <w:spacing w:val="-4"/>
          <w:sz w:val="24"/>
          <w:szCs w:val="24"/>
        </w:rPr>
        <w:t xml:space="preserve"> Jawa dan Bugis, </w:t>
      </w:r>
      <w:proofErr w:type="spellStart"/>
      <w:r w:rsidRPr="00481991">
        <w:rPr>
          <w:rFonts w:ascii="Cambria" w:eastAsia="Cambria" w:hAnsi="Cambria" w:cs="Cambria"/>
          <w:spacing w:val="-4"/>
          <w:sz w:val="24"/>
          <w:szCs w:val="24"/>
        </w:rPr>
        <w:t>suku</w:t>
      </w:r>
      <w:proofErr w:type="spellEnd"/>
      <w:r w:rsidRPr="00481991">
        <w:rPr>
          <w:rFonts w:ascii="Cambria" w:eastAsia="Cambria" w:hAnsi="Cambria" w:cs="Cambria"/>
          <w:spacing w:val="-4"/>
          <w:sz w:val="24"/>
          <w:szCs w:val="24"/>
        </w:rPr>
        <w:t xml:space="preserve"> Jawa dan </w:t>
      </w:r>
      <w:proofErr w:type="spellStart"/>
      <w:r w:rsidRPr="00481991">
        <w:rPr>
          <w:rFonts w:ascii="Cambria" w:eastAsia="Cambria" w:hAnsi="Cambria" w:cs="Cambria"/>
          <w:spacing w:val="-4"/>
          <w:sz w:val="24"/>
          <w:szCs w:val="24"/>
        </w:rPr>
        <w:t>suku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lainnya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atau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suku</w:t>
      </w:r>
      <w:proofErr w:type="spellEnd"/>
      <w:r w:rsidRPr="00481991">
        <w:rPr>
          <w:rFonts w:ascii="Cambria" w:eastAsia="Cambria" w:hAnsi="Cambria" w:cs="Cambria"/>
          <w:spacing w:val="-4"/>
          <w:sz w:val="24"/>
          <w:szCs w:val="24"/>
        </w:rPr>
        <w:t xml:space="preserve"> Jawa dan Bali.</w:t>
      </w:r>
    </w:p>
    <w:p w14:paraId="4C5B0DC1" w14:textId="4D4A9550" w:rsidR="00D07E28" w:rsidRPr="00481991" w:rsidRDefault="00D07E28" w:rsidP="00481991">
      <w:pPr>
        <w:pStyle w:val="ListParagraph"/>
        <w:widowControl w:val="0"/>
        <w:numPr>
          <w:ilvl w:val="0"/>
          <w:numId w:val="2"/>
        </w:numPr>
        <w:spacing w:line="264" w:lineRule="auto"/>
        <w:ind w:left="426"/>
        <w:jc w:val="left"/>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Campuran</w:t>
      </w:r>
      <w:proofErr w:type="spellEnd"/>
      <w:r w:rsidRPr="00481991">
        <w:rPr>
          <w:rFonts w:ascii="Cambria" w:eastAsia="Cambria" w:hAnsi="Cambria" w:cs="Cambria"/>
          <w:spacing w:val="-4"/>
          <w:sz w:val="24"/>
          <w:szCs w:val="24"/>
        </w:rPr>
        <w:t xml:space="preserve"> 3 Suku: </w:t>
      </w:r>
      <w:proofErr w:type="spellStart"/>
      <w:r w:rsidRPr="00481991">
        <w:rPr>
          <w:rFonts w:ascii="Cambria" w:eastAsia="Cambria" w:hAnsi="Cambria" w:cs="Cambria"/>
          <w:spacing w:val="-4"/>
          <w:sz w:val="24"/>
          <w:szCs w:val="24"/>
        </w:rPr>
        <w:t>terdiri</w:t>
      </w:r>
      <w:proofErr w:type="spellEnd"/>
      <w:r w:rsidRPr="00481991">
        <w:rPr>
          <w:rFonts w:ascii="Cambria" w:eastAsia="Cambria" w:hAnsi="Cambria" w:cs="Cambria"/>
          <w:spacing w:val="-4"/>
          <w:sz w:val="24"/>
          <w:szCs w:val="24"/>
        </w:rPr>
        <w:t xml:space="preserve"> Suku Jawa, Madura, dan </w:t>
      </w:r>
      <w:proofErr w:type="spellStart"/>
      <w:r w:rsidRPr="00481991">
        <w:rPr>
          <w:rFonts w:ascii="Cambria" w:eastAsia="Cambria" w:hAnsi="Cambria" w:cs="Cambria"/>
          <w:spacing w:val="-4"/>
          <w:sz w:val="24"/>
          <w:szCs w:val="24"/>
        </w:rPr>
        <w:t>Osing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terbanyak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suku</w:t>
      </w:r>
      <w:proofErr w:type="spellEnd"/>
      <w:r w:rsidRPr="00481991">
        <w:rPr>
          <w:rFonts w:ascii="Cambria" w:eastAsia="Cambria" w:hAnsi="Cambria" w:cs="Cambria"/>
          <w:spacing w:val="-4"/>
          <w:sz w:val="24"/>
          <w:szCs w:val="24"/>
        </w:rPr>
        <w:t xml:space="preserve"> Jawa, Madura, dan Bali, </w:t>
      </w:r>
      <w:proofErr w:type="spellStart"/>
      <w:r w:rsidRPr="00481991">
        <w:rPr>
          <w:rFonts w:ascii="Cambria" w:eastAsia="Cambria" w:hAnsi="Cambria" w:cs="Cambria"/>
          <w:spacing w:val="-4"/>
          <w:sz w:val="24"/>
          <w:szCs w:val="24"/>
        </w:rPr>
        <w:t>suku</w:t>
      </w:r>
      <w:proofErr w:type="spellEnd"/>
      <w:r w:rsidRPr="00481991">
        <w:rPr>
          <w:rFonts w:ascii="Cambria" w:eastAsia="Cambria" w:hAnsi="Cambria" w:cs="Cambria"/>
          <w:spacing w:val="-4"/>
          <w:sz w:val="24"/>
          <w:szCs w:val="24"/>
        </w:rPr>
        <w:t xml:space="preserve"> Jawa, Bali dan Batak.</w:t>
      </w:r>
    </w:p>
    <w:p w14:paraId="5C2B7489" w14:textId="77777777" w:rsidR="00D07E28" w:rsidRPr="00481991" w:rsidRDefault="00D07E28" w:rsidP="00481991">
      <w:pPr>
        <w:widowControl w:val="0"/>
        <w:spacing w:after="0" w:line="264" w:lineRule="auto"/>
        <w:ind w:firstLine="720"/>
        <w:rPr>
          <w:rFonts w:ascii="Cambria" w:eastAsia="Cambria" w:hAnsi="Cambria" w:cs="Cambria"/>
          <w:spacing w:val="-4"/>
          <w:sz w:val="24"/>
          <w:szCs w:val="24"/>
        </w:rPr>
      </w:pPr>
    </w:p>
    <w:p w14:paraId="0D4165EB" w14:textId="4A662C95" w:rsidR="00726A7D" w:rsidRPr="00481991" w:rsidRDefault="004A4BB5" w:rsidP="00085F16">
      <w:pPr>
        <w:widowControl w:val="0"/>
        <w:spacing w:after="0" w:line="264" w:lineRule="auto"/>
        <w:ind w:firstLine="567"/>
        <w:jc w:val="both"/>
        <w:rPr>
          <w:rFonts w:ascii="Cambria" w:eastAsia="Cambria" w:hAnsi="Cambria" w:cs="Cambria"/>
          <w:spacing w:val="-4"/>
          <w:sz w:val="24"/>
          <w:szCs w:val="24"/>
          <w:lang w:val="nl-NL"/>
        </w:rPr>
      </w:pPr>
      <w:r w:rsidRPr="00481991">
        <w:rPr>
          <w:rFonts w:ascii="Cambria" w:eastAsia="Cambria" w:hAnsi="Cambria" w:cs="Cambria"/>
          <w:spacing w:val="-4"/>
          <w:sz w:val="24"/>
          <w:szCs w:val="24"/>
        </w:rPr>
        <w:lastRenderedPageBreak/>
        <w:t>H</w:t>
      </w:r>
      <w:r w:rsidR="00726A7D" w:rsidRPr="00481991">
        <w:rPr>
          <w:rFonts w:ascii="Cambria" w:eastAsia="Cambria" w:hAnsi="Cambria" w:cs="Cambria"/>
          <w:spacing w:val="-4"/>
          <w:sz w:val="24"/>
          <w:szCs w:val="24"/>
        </w:rPr>
        <w:t>asil</w:t>
      </w:r>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dari</w:t>
      </w:r>
      <w:proofErr w:type="spellEnd"/>
      <w:r w:rsidR="00726A7D" w:rsidRPr="00481991">
        <w:rPr>
          <w:rFonts w:ascii="Cambria" w:eastAsia="Cambria" w:hAnsi="Cambria" w:cs="Cambria"/>
          <w:spacing w:val="-4"/>
          <w:sz w:val="24"/>
          <w:szCs w:val="24"/>
        </w:rPr>
        <w:t xml:space="preserve"> </w:t>
      </w:r>
      <w:proofErr w:type="spellStart"/>
      <w:r w:rsidR="00726A7D" w:rsidRPr="00481991">
        <w:rPr>
          <w:rFonts w:ascii="Cambria" w:eastAsia="Cambria" w:hAnsi="Cambria" w:cs="Cambria"/>
          <w:spacing w:val="-4"/>
          <w:sz w:val="24"/>
          <w:szCs w:val="24"/>
        </w:rPr>
        <w:t>karakteristik</w:t>
      </w:r>
      <w:proofErr w:type="spellEnd"/>
      <w:r w:rsidR="00726A7D" w:rsidRPr="00481991">
        <w:rPr>
          <w:rFonts w:ascii="Cambria" w:eastAsia="Cambria" w:hAnsi="Cambria" w:cs="Cambria"/>
          <w:spacing w:val="-4"/>
          <w:sz w:val="24"/>
          <w:szCs w:val="24"/>
        </w:rPr>
        <w:t xml:space="preserve"> </w:t>
      </w:r>
      <w:proofErr w:type="spellStart"/>
      <w:r w:rsidR="00726A7D" w:rsidRPr="00481991">
        <w:rPr>
          <w:rFonts w:ascii="Cambria" w:eastAsia="Cambria" w:hAnsi="Cambria" w:cs="Cambria"/>
          <w:spacing w:val="-4"/>
          <w:sz w:val="24"/>
          <w:szCs w:val="24"/>
        </w:rPr>
        <w:t>responden</w:t>
      </w:r>
      <w:proofErr w:type="spellEnd"/>
      <w:r w:rsidR="00726A7D" w:rsidRPr="00481991">
        <w:rPr>
          <w:rFonts w:ascii="Cambria" w:eastAsia="Cambria" w:hAnsi="Cambria" w:cs="Cambria"/>
          <w:spacing w:val="-4"/>
          <w:sz w:val="24"/>
          <w:szCs w:val="24"/>
        </w:rPr>
        <w:t xml:space="preserve"> </w:t>
      </w:r>
      <w:proofErr w:type="spellStart"/>
      <w:r w:rsidR="00726A7D" w:rsidRPr="00481991">
        <w:rPr>
          <w:rFonts w:ascii="Cambria" w:eastAsia="Cambria" w:hAnsi="Cambria" w:cs="Cambria"/>
          <w:spacing w:val="-4"/>
          <w:sz w:val="24"/>
          <w:szCs w:val="24"/>
        </w:rPr>
        <w:t>yaitu</w:t>
      </w:r>
      <w:proofErr w:type="spellEnd"/>
      <w:r w:rsidR="00726A7D" w:rsidRPr="00481991">
        <w:rPr>
          <w:rFonts w:ascii="Cambria" w:eastAsia="Cambria" w:hAnsi="Cambria" w:cs="Cambria"/>
          <w:spacing w:val="-4"/>
          <w:sz w:val="24"/>
          <w:szCs w:val="24"/>
        </w:rPr>
        <w:t xml:space="preserve"> </w:t>
      </w:r>
      <w:proofErr w:type="spellStart"/>
      <w:r w:rsidR="00726A7D" w:rsidRPr="00481991">
        <w:rPr>
          <w:rFonts w:ascii="Cambria" w:eastAsia="Cambria" w:hAnsi="Cambria" w:cs="Cambria"/>
          <w:spacing w:val="-4"/>
          <w:sz w:val="24"/>
          <w:szCs w:val="24"/>
        </w:rPr>
        <w:t>siswa</w:t>
      </w:r>
      <w:proofErr w:type="spellEnd"/>
      <w:r w:rsidR="00726A7D" w:rsidRPr="00481991">
        <w:rPr>
          <w:rFonts w:ascii="Cambria" w:eastAsia="Cambria" w:hAnsi="Cambria" w:cs="Cambria"/>
          <w:spacing w:val="-4"/>
          <w:sz w:val="24"/>
          <w:szCs w:val="24"/>
        </w:rPr>
        <w:t xml:space="preserve"> SMA </w:t>
      </w:r>
      <w:r w:rsidR="001D772F" w:rsidRPr="00481991">
        <w:rPr>
          <w:rFonts w:ascii="Cambria" w:eastAsia="Cambria" w:hAnsi="Cambria" w:cs="Cambria"/>
          <w:spacing w:val="-4"/>
          <w:sz w:val="24"/>
          <w:szCs w:val="24"/>
        </w:rPr>
        <w:t>X</w:t>
      </w:r>
      <w:r w:rsidR="00726A7D" w:rsidRPr="00481991">
        <w:rPr>
          <w:rFonts w:ascii="Cambria" w:eastAsia="Cambria" w:hAnsi="Cambria" w:cs="Cambria"/>
          <w:spacing w:val="-4"/>
          <w:sz w:val="24"/>
          <w:szCs w:val="24"/>
        </w:rPr>
        <w:t xml:space="preserve"> Jember yang </w:t>
      </w:r>
      <w:proofErr w:type="spellStart"/>
      <w:r w:rsidR="00726A7D" w:rsidRPr="00481991">
        <w:rPr>
          <w:rFonts w:ascii="Cambria" w:eastAsia="Cambria" w:hAnsi="Cambria" w:cs="Cambria"/>
          <w:spacing w:val="-4"/>
          <w:sz w:val="24"/>
          <w:szCs w:val="24"/>
        </w:rPr>
        <w:t>menjadi</w:t>
      </w:r>
      <w:proofErr w:type="spellEnd"/>
      <w:r w:rsidR="00726A7D" w:rsidRPr="00481991">
        <w:rPr>
          <w:rFonts w:ascii="Cambria" w:eastAsia="Cambria" w:hAnsi="Cambria" w:cs="Cambria"/>
          <w:spacing w:val="-4"/>
          <w:sz w:val="24"/>
          <w:szCs w:val="24"/>
        </w:rPr>
        <w:t xml:space="preserve"> </w:t>
      </w:r>
      <w:proofErr w:type="spellStart"/>
      <w:r w:rsidR="00726A7D" w:rsidRPr="00481991">
        <w:rPr>
          <w:rFonts w:ascii="Cambria" w:eastAsia="Cambria" w:hAnsi="Cambria" w:cs="Cambria"/>
          <w:spacing w:val="-4"/>
          <w:sz w:val="24"/>
          <w:szCs w:val="24"/>
        </w:rPr>
        <w:t>responden</w:t>
      </w:r>
      <w:proofErr w:type="spellEnd"/>
      <w:r w:rsidR="00726A7D" w:rsidRPr="00481991">
        <w:rPr>
          <w:rFonts w:ascii="Cambria" w:eastAsia="Cambria" w:hAnsi="Cambria" w:cs="Cambria"/>
          <w:spacing w:val="-4"/>
          <w:sz w:val="24"/>
          <w:szCs w:val="24"/>
        </w:rPr>
        <w:t xml:space="preserve"> </w:t>
      </w:r>
      <w:proofErr w:type="spellStart"/>
      <w:r w:rsidR="00726A7D" w:rsidRPr="00481991">
        <w:rPr>
          <w:rFonts w:ascii="Cambria" w:eastAsia="Cambria" w:hAnsi="Cambria" w:cs="Cambria"/>
          <w:spacing w:val="-4"/>
          <w:sz w:val="24"/>
          <w:szCs w:val="24"/>
        </w:rPr>
        <w:t>dari</w:t>
      </w:r>
      <w:proofErr w:type="spellEnd"/>
      <w:r w:rsidR="00726A7D" w:rsidRPr="00481991">
        <w:rPr>
          <w:rFonts w:ascii="Cambria" w:eastAsia="Cambria" w:hAnsi="Cambria" w:cs="Cambria"/>
          <w:spacing w:val="-4"/>
          <w:sz w:val="24"/>
          <w:szCs w:val="24"/>
        </w:rPr>
        <w:t xml:space="preserve"> </w:t>
      </w:r>
      <w:proofErr w:type="spellStart"/>
      <w:r w:rsidR="00726A7D" w:rsidRPr="00481991">
        <w:rPr>
          <w:rFonts w:ascii="Cambria" w:eastAsia="Cambria" w:hAnsi="Cambria" w:cs="Cambria"/>
          <w:spacing w:val="-4"/>
          <w:sz w:val="24"/>
          <w:szCs w:val="24"/>
        </w:rPr>
        <w:t>kelas</w:t>
      </w:r>
      <w:proofErr w:type="spellEnd"/>
      <w:r w:rsidR="00726A7D" w:rsidRPr="00481991">
        <w:rPr>
          <w:rFonts w:ascii="Cambria" w:eastAsia="Cambria" w:hAnsi="Cambria" w:cs="Cambria"/>
          <w:spacing w:val="-4"/>
          <w:sz w:val="24"/>
          <w:szCs w:val="24"/>
        </w:rPr>
        <w:t xml:space="preserve"> X (40,8%) 42 </w:t>
      </w:r>
      <w:proofErr w:type="spellStart"/>
      <w:r w:rsidR="00726A7D" w:rsidRPr="00481991">
        <w:rPr>
          <w:rFonts w:ascii="Cambria" w:eastAsia="Cambria" w:hAnsi="Cambria" w:cs="Cambria"/>
          <w:spacing w:val="-4"/>
          <w:sz w:val="24"/>
          <w:szCs w:val="24"/>
        </w:rPr>
        <w:t>siswa</w:t>
      </w:r>
      <w:proofErr w:type="spellEnd"/>
      <w:r w:rsidR="00726A7D" w:rsidRPr="00481991">
        <w:rPr>
          <w:rFonts w:ascii="Cambria" w:eastAsia="Cambria" w:hAnsi="Cambria" w:cs="Cambria"/>
          <w:spacing w:val="-4"/>
          <w:sz w:val="24"/>
          <w:szCs w:val="24"/>
        </w:rPr>
        <w:t xml:space="preserve"> dan </w:t>
      </w:r>
      <w:proofErr w:type="spellStart"/>
      <w:r w:rsidR="00726A7D" w:rsidRPr="00481991">
        <w:rPr>
          <w:rFonts w:ascii="Cambria" w:eastAsia="Cambria" w:hAnsi="Cambria" w:cs="Cambria"/>
          <w:spacing w:val="-4"/>
          <w:sz w:val="24"/>
          <w:szCs w:val="24"/>
        </w:rPr>
        <w:t>kelas</w:t>
      </w:r>
      <w:proofErr w:type="spellEnd"/>
      <w:r w:rsidR="00726A7D" w:rsidRPr="00481991">
        <w:rPr>
          <w:rFonts w:ascii="Cambria" w:eastAsia="Cambria" w:hAnsi="Cambria" w:cs="Cambria"/>
          <w:spacing w:val="-4"/>
          <w:sz w:val="24"/>
          <w:szCs w:val="24"/>
        </w:rPr>
        <w:t xml:space="preserve"> XI (59,2%) 61 </w:t>
      </w:r>
      <w:proofErr w:type="spellStart"/>
      <w:r w:rsidR="00726A7D" w:rsidRPr="00481991">
        <w:rPr>
          <w:rFonts w:ascii="Cambria" w:eastAsia="Cambria" w:hAnsi="Cambria" w:cs="Cambria"/>
          <w:spacing w:val="-4"/>
          <w:sz w:val="24"/>
          <w:szCs w:val="24"/>
        </w:rPr>
        <w:t>siswa</w:t>
      </w:r>
      <w:proofErr w:type="spellEnd"/>
      <w:r w:rsidR="00726A7D" w:rsidRPr="00481991">
        <w:rPr>
          <w:rFonts w:ascii="Cambria" w:eastAsia="Cambria" w:hAnsi="Cambria" w:cs="Cambria"/>
          <w:spacing w:val="-4"/>
          <w:sz w:val="24"/>
          <w:szCs w:val="24"/>
        </w:rPr>
        <w:t xml:space="preserve">, </w:t>
      </w:r>
      <w:proofErr w:type="spellStart"/>
      <w:r w:rsidR="00726A7D" w:rsidRPr="00481991">
        <w:rPr>
          <w:rFonts w:ascii="Cambria" w:eastAsia="Cambria" w:hAnsi="Cambria" w:cs="Cambria"/>
          <w:spacing w:val="-4"/>
          <w:sz w:val="24"/>
          <w:szCs w:val="24"/>
        </w:rPr>
        <w:t>dimana</w:t>
      </w:r>
      <w:proofErr w:type="spellEnd"/>
      <w:r w:rsidR="00726A7D" w:rsidRPr="00481991">
        <w:rPr>
          <w:rFonts w:ascii="Cambria" w:eastAsia="Cambria" w:hAnsi="Cambria" w:cs="Cambria"/>
          <w:spacing w:val="-4"/>
          <w:sz w:val="24"/>
          <w:szCs w:val="24"/>
        </w:rPr>
        <w:t xml:space="preserve"> total </w:t>
      </w:r>
      <w:proofErr w:type="spellStart"/>
      <w:r w:rsidR="00726A7D" w:rsidRPr="00481991">
        <w:rPr>
          <w:rFonts w:ascii="Cambria" w:eastAsia="Cambria" w:hAnsi="Cambria" w:cs="Cambria"/>
          <w:spacing w:val="-4"/>
          <w:sz w:val="24"/>
          <w:szCs w:val="24"/>
        </w:rPr>
        <w:t>siswa</w:t>
      </w:r>
      <w:proofErr w:type="spellEnd"/>
      <w:r w:rsidR="00726A7D" w:rsidRPr="00481991">
        <w:rPr>
          <w:rFonts w:ascii="Cambria" w:eastAsia="Cambria" w:hAnsi="Cambria" w:cs="Cambria"/>
          <w:spacing w:val="-4"/>
          <w:sz w:val="24"/>
          <w:szCs w:val="24"/>
        </w:rPr>
        <w:t xml:space="preserve"> yang </w:t>
      </w:r>
      <w:proofErr w:type="spellStart"/>
      <w:r w:rsidR="00726A7D" w:rsidRPr="00481991">
        <w:rPr>
          <w:rFonts w:ascii="Cambria" w:eastAsia="Cambria" w:hAnsi="Cambria" w:cs="Cambria"/>
          <w:spacing w:val="-4"/>
          <w:sz w:val="24"/>
          <w:szCs w:val="24"/>
        </w:rPr>
        <w:t>menjadi</w:t>
      </w:r>
      <w:proofErr w:type="spellEnd"/>
      <w:r w:rsidR="00726A7D" w:rsidRPr="00481991">
        <w:rPr>
          <w:rFonts w:ascii="Cambria" w:eastAsia="Cambria" w:hAnsi="Cambria" w:cs="Cambria"/>
          <w:spacing w:val="-4"/>
          <w:sz w:val="24"/>
          <w:szCs w:val="24"/>
        </w:rPr>
        <w:t xml:space="preserve"> </w:t>
      </w:r>
      <w:proofErr w:type="spellStart"/>
      <w:r w:rsidR="00726A7D" w:rsidRPr="00481991">
        <w:rPr>
          <w:rFonts w:ascii="Cambria" w:eastAsia="Cambria" w:hAnsi="Cambria" w:cs="Cambria"/>
          <w:spacing w:val="-4"/>
          <w:sz w:val="24"/>
          <w:szCs w:val="24"/>
        </w:rPr>
        <w:t>responden</w:t>
      </w:r>
      <w:proofErr w:type="spellEnd"/>
      <w:r w:rsidR="00726A7D" w:rsidRPr="00481991">
        <w:rPr>
          <w:rFonts w:ascii="Cambria" w:eastAsia="Cambria" w:hAnsi="Cambria" w:cs="Cambria"/>
          <w:spacing w:val="-4"/>
          <w:sz w:val="24"/>
          <w:szCs w:val="24"/>
        </w:rPr>
        <w:t xml:space="preserve"> </w:t>
      </w:r>
      <w:proofErr w:type="spellStart"/>
      <w:r w:rsidR="00726A7D" w:rsidRPr="00481991">
        <w:rPr>
          <w:rFonts w:ascii="Cambria" w:eastAsia="Cambria" w:hAnsi="Cambria" w:cs="Cambria"/>
          <w:spacing w:val="-4"/>
          <w:sz w:val="24"/>
          <w:szCs w:val="24"/>
        </w:rPr>
        <w:t>yaitu</w:t>
      </w:r>
      <w:proofErr w:type="spellEnd"/>
      <w:r w:rsidR="00726A7D" w:rsidRPr="00481991">
        <w:rPr>
          <w:rFonts w:ascii="Cambria" w:eastAsia="Cambria" w:hAnsi="Cambria" w:cs="Cambria"/>
          <w:spacing w:val="-4"/>
          <w:sz w:val="24"/>
          <w:szCs w:val="24"/>
        </w:rPr>
        <w:t xml:space="preserve"> 103 </w:t>
      </w:r>
      <w:proofErr w:type="spellStart"/>
      <w:r w:rsidR="00726A7D" w:rsidRPr="00481991">
        <w:rPr>
          <w:rFonts w:ascii="Cambria" w:eastAsia="Cambria" w:hAnsi="Cambria" w:cs="Cambria"/>
          <w:spacing w:val="-4"/>
          <w:sz w:val="24"/>
          <w:szCs w:val="24"/>
        </w:rPr>
        <w:t>siswa</w:t>
      </w:r>
      <w:proofErr w:type="spellEnd"/>
      <w:r w:rsidR="00726A7D" w:rsidRPr="00481991">
        <w:rPr>
          <w:rFonts w:ascii="Cambria" w:eastAsia="Cambria" w:hAnsi="Cambria" w:cs="Cambria"/>
          <w:spacing w:val="-4"/>
          <w:sz w:val="24"/>
          <w:szCs w:val="24"/>
        </w:rPr>
        <w:t xml:space="preserve"> (100%). </w:t>
      </w:r>
      <w:r w:rsidR="00726A7D" w:rsidRPr="00481991">
        <w:rPr>
          <w:rFonts w:ascii="Cambria" w:eastAsia="Cambria" w:hAnsi="Cambria" w:cs="Cambria"/>
          <w:spacing w:val="-4"/>
          <w:sz w:val="24"/>
          <w:szCs w:val="24"/>
          <w:lang w:val="nl-NL"/>
        </w:rPr>
        <w:t>Karakteristik reponden berdasarkan jenis kelamin terbanyak yaitu laki-laki (54,4%) 56 responden. Karakteristik responden berdasar umur terbanyak pada umur 17 tahun (51,5%) 53 responden. Karekteristik responden berdasarkan suku atau ras terbanyak yaitu suku Jawa (65%) 67 responen, serta diperkuat dengan adanya campuran 2 suku (26,2%) 27 responden, dan campuran dari 3 suku atau lebih (4,9%) 5 responden. Mayoritas responden sudah mendapatkan informasi kesehatan reproduksi (100%). Jenis paparan informasi tentang kesehatan reproduksi terbanyak yaitu paparan multi-sumber yaitu dari teman, saudara, keluarga, sekolah, media, tenaga kesehatan dan lainnya (54,4%) 56 responden.</w:t>
      </w:r>
    </w:p>
    <w:p w14:paraId="2A149049" w14:textId="77777777" w:rsidR="004A4BB5" w:rsidRPr="00481991" w:rsidRDefault="004A4BB5" w:rsidP="00481991">
      <w:pPr>
        <w:widowControl w:val="0"/>
        <w:spacing w:after="0" w:line="264" w:lineRule="auto"/>
        <w:ind w:firstLine="720"/>
        <w:rPr>
          <w:rFonts w:ascii="Cambria" w:eastAsia="Cambria" w:hAnsi="Cambria" w:cs="Cambria"/>
          <w:spacing w:val="-4"/>
          <w:sz w:val="24"/>
          <w:szCs w:val="24"/>
          <w:lang w:val="nl-NL"/>
        </w:rPr>
      </w:pPr>
    </w:p>
    <w:p w14:paraId="5DC1296B" w14:textId="77777777" w:rsidR="00085F16" w:rsidRDefault="00726A7D" w:rsidP="00085F16">
      <w:pPr>
        <w:widowControl w:val="0"/>
        <w:spacing w:after="0" w:line="264" w:lineRule="auto"/>
        <w:jc w:val="center"/>
        <w:rPr>
          <w:rFonts w:ascii="Cambria" w:eastAsia="Cambria" w:hAnsi="Cambria" w:cs="Cambria"/>
          <w:spacing w:val="-4"/>
          <w:sz w:val="24"/>
          <w:szCs w:val="24"/>
        </w:rPr>
      </w:pPr>
      <w:r w:rsidRPr="00481991">
        <w:rPr>
          <w:rFonts w:ascii="Cambria" w:eastAsia="Cambria" w:hAnsi="Cambria" w:cs="Cambria"/>
          <w:spacing w:val="-4"/>
          <w:sz w:val="24"/>
          <w:szCs w:val="24"/>
        </w:rPr>
        <w:t xml:space="preserve">Tabel 2. Hasil Tingkat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
    <w:p w14:paraId="450425FD" w14:textId="1B9C7F02" w:rsidR="00726A7D" w:rsidRPr="00085F16" w:rsidRDefault="00726A7D" w:rsidP="00085F16">
      <w:pPr>
        <w:widowControl w:val="0"/>
        <w:spacing w:after="0" w:line="264" w:lineRule="auto"/>
        <w:jc w:val="center"/>
        <w:rPr>
          <w:rFonts w:ascii="Cambria" w:eastAsia="Cambria" w:hAnsi="Cambria" w:cs="Cambria"/>
          <w:spacing w:val="-4"/>
          <w:sz w:val="24"/>
          <w:szCs w:val="24"/>
          <w:lang w:val="nl-NL"/>
        </w:rPr>
      </w:pPr>
      <w:r w:rsidRPr="00085F16">
        <w:rPr>
          <w:rFonts w:ascii="Cambria" w:eastAsia="Cambria" w:hAnsi="Cambria" w:cs="Cambria"/>
          <w:spacing w:val="-4"/>
          <w:sz w:val="24"/>
          <w:szCs w:val="24"/>
          <w:lang w:val="nl-NL"/>
        </w:rPr>
        <w:t xml:space="preserve">tentang Kesehatan Reproduksi di SMA </w:t>
      </w:r>
      <w:r w:rsidR="001D772F" w:rsidRPr="00085F16">
        <w:rPr>
          <w:rFonts w:ascii="Cambria" w:eastAsia="Cambria" w:hAnsi="Cambria" w:cs="Cambria"/>
          <w:spacing w:val="-4"/>
          <w:sz w:val="24"/>
          <w:szCs w:val="24"/>
          <w:lang w:val="nl-NL"/>
        </w:rPr>
        <w:t>X</w:t>
      </w:r>
      <w:r w:rsidRPr="00085F16">
        <w:rPr>
          <w:rFonts w:ascii="Cambria" w:eastAsia="Cambria" w:hAnsi="Cambria" w:cs="Cambria"/>
          <w:spacing w:val="-4"/>
          <w:sz w:val="24"/>
          <w:szCs w:val="24"/>
          <w:lang w:val="nl-NL"/>
        </w:rPr>
        <w:t xml:space="preserve"> Jember</w:t>
      </w:r>
    </w:p>
    <w:tbl>
      <w:tblPr>
        <w:tblStyle w:val="TableGrid"/>
        <w:tblW w:w="8505"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652"/>
        <w:gridCol w:w="2268"/>
        <w:gridCol w:w="2585"/>
      </w:tblGrid>
      <w:tr w:rsidR="00726A7D" w:rsidRPr="00481991" w14:paraId="23D9D532" w14:textId="77777777" w:rsidTr="001643A0">
        <w:tc>
          <w:tcPr>
            <w:tcW w:w="3652" w:type="dxa"/>
            <w:tcBorders>
              <w:bottom w:val="single" w:sz="4" w:space="0" w:color="auto"/>
            </w:tcBorders>
            <w:vAlign w:val="center"/>
          </w:tcPr>
          <w:p w14:paraId="4B323B58" w14:textId="77777777" w:rsidR="00726A7D" w:rsidRPr="00481991" w:rsidRDefault="00726A7D" w:rsidP="00481991">
            <w:pPr>
              <w:widowControl w:val="0"/>
              <w:spacing w:after="0" w:line="264" w:lineRule="auto"/>
              <w:ind w:left="34"/>
              <w:rPr>
                <w:rFonts w:ascii="Cambria" w:eastAsia="Cambria" w:hAnsi="Cambria" w:cs="Cambria"/>
                <w:b/>
                <w:spacing w:val="-4"/>
                <w:sz w:val="24"/>
                <w:szCs w:val="24"/>
              </w:rPr>
            </w:pPr>
            <w:r w:rsidRPr="00481991">
              <w:rPr>
                <w:rFonts w:ascii="Cambria" w:eastAsia="Cambria" w:hAnsi="Cambria" w:cs="Cambria"/>
                <w:b/>
                <w:spacing w:val="-4"/>
                <w:sz w:val="24"/>
                <w:szCs w:val="24"/>
              </w:rPr>
              <w:t xml:space="preserve">Tingkat </w:t>
            </w:r>
            <w:proofErr w:type="spellStart"/>
            <w:r w:rsidRPr="00481991">
              <w:rPr>
                <w:rFonts w:ascii="Cambria" w:eastAsia="Cambria" w:hAnsi="Cambria" w:cs="Cambria"/>
                <w:b/>
                <w:spacing w:val="-4"/>
                <w:sz w:val="24"/>
                <w:szCs w:val="24"/>
              </w:rPr>
              <w:t>Pengetahuan</w:t>
            </w:r>
            <w:proofErr w:type="spellEnd"/>
          </w:p>
        </w:tc>
        <w:tc>
          <w:tcPr>
            <w:tcW w:w="2268" w:type="dxa"/>
            <w:tcBorders>
              <w:bottom w:val="single" w:sz="4" w:space="0" w:color="auto"/>
            </w:tcBorders>
            <w:vAlign w:val="center"/>
          </w:tcPr>
          <w:p w14:paraId="611B700A" w14:textId="77777777" w:rsidR="00726A7D" w:rsidRPr="00481991" w:rsidRDefault="00726A7D" w:rsidP="00481991">
            <w:pPr>
              <w:widowControl w:val="0"/>
              <w:spacing w:after="0" w:line="264" w:lineRule="auto"/>
              <w:ind w:left="68"/>
              <w:rPr>
                <w:rFonts w:ascii="Cambria" w:eastAsia="Cambria" w:hAnsi="Cambria" w:cs="Cambria"/>
                <w:b/>
                <w:spacing w:val="-4"/>
                <w:sz w:val="24"/>
                <w:szCs w:val="24"/>
              </w:rPr>
            </w:pPr>
            <w:proofErr w:type="spellStart"/>
            <w:r w:rsidRPr="00481991">
              <w:rPr>
                <w:rFonts w:ascii="Cambria" w:eastAsia="Cambria" w:hAnsi="Cambria" w:cs="Cambria"/>
                <w:b/>
                <w:spacing w:val="-4"/>
                <w:sz w:val="24"/>
                <w:szCs w:val="24"/>
              </w:rPr>
              <w:t>Frekuensi</w:t>
            </w:r>
            <w:proofErr w:type="spellEnd"/>
            <w:r w:rsidRPr="00481991">
              <w:rPr>
                <w:rFonts w:ascii="Cambria" w:eastAsia="Cambria" w:hAnsi="Cambria" w:cs="Cambria"/>
                <w:b/>
                <w:spacing w:val="-4"/>
                <w:sz w:val="24"/>
                <w:szCs w:val="24"/>
              </w:rPr>
              <w:t xml:space="preserve"> (N)</w:t>
            </w:r>
          </w:p>
        </w:tc>
        <w:tc>
          <w:tcPr>
            <w:tcW w:w="2585" w:type="dxa"/>
            <w:tcBorders>
              <w:bottom w:val="single" w:sz="4" w:space="0" w:color="auto"/>
            </w:tcBorders>
            <w:vAlign w:val="center"/>
          </w:tcPr>
          <w:p w14:paraId="74A61E00" w14:textId="3840C713" w:rsidR="00726A7D" w:rsidRPr="00481991" w:rsidRDefault="00726A7D" w:rsidP="00481991">
            <w:pPr>
              <w:widowControl w:val="0"/>
              <w:spacing w:after="0" w:line="264" w:lineRule="auto"/>
              <w:ind w:left="68"/>
              <w:rPr>
                <w:rFonts w:ascii="Cambria" w:eastAsia="Cambria" w:hAnsi="Cambria" w:cs="Cambria"/>
                <w:b/>
                <w:spacing w:val="-4"/>
                <w:sz w:val="24"/>
                <w:szCs w:val="24"/>
              </w:rPr>
            </w:pPr>
            <w:proofErr w:type="spellStart"/>
            <w:r w:rsidRPr="00481991">
              <w:rPr>
                <w:rFonts w:ascii="Cambria" w:eastAsia="Cambria" w:hAnsi="Cambria" w:cs="Cambria"/>
                <w:b/>
                <w:spacing w:val="-4"/>
                <w:sz w:val="24"/>
                <w:szCs w:val="24"/>
              </w:rPr>
              <w:t>Pres</w:t>
            </w:r>
            <w:r w:rsidR="001643A0" w:rsidRPr="00481991">
              <w:rPr>
                <w:rFonts w:ascii="Cambria" w:eastAsia="Cambria" w:hAnsi="Cambria" w:cs="Cambria"/>
                <w:b/>
                <w:spacing w:val="-4"/>
                <w:sz w:val="24"/>
                <w:szCs w:val="24"/>
              </w:rPr>
              <w:t>entasi</w:t>
            </w:r>
            <w:proofErr w:type="spellEnd"/>
            <w:r w:rsidR="001643A0" w:rsidRPr="00481991">
              <w:rPr>
                <w:rFonts w:ascii="Cambria" w:eastAsia="Cambria" w:hAnsi="Cambria" w:cs="Cambria"/>
                <w:b/>
                <w:spacing w:val="-4"/>
                <w:sz w:val="24"/>
                <w:szCs w:val="24"/>
              </w:rPr>
              <w:t xml:space="preserve"> </w:t>
            </w:r>
            <w:r w:rsidRPr="00481991">
              <w:rPr>
                <w:rFonts w:ascii="Cambria" w:eastAsia="Cambria" w:hAnsi="Cambria" w:cs="Cambria"/>
                <w:b/>
                <w:spacing w:val="-4"/>
                <w:sz w:val="24"/>
                <w:szCs w:val="24"/>
              </w:rPr>
              <w:t>(%)</w:t>
            </w:r>
          </w:p>
        </w:tc>
      </w:tr>
      <w:tr w:rsidR="00726A7D" w:rsidRPr="00481991" w14:paraId="70B93263" w14:textId="77777777" w:rsidTr="001643A0">
        <w:tc>
          <w:tcPr>
            <w:tcW w:w="3652" w:type="dxa"/>
            <w:tcBorders>
              <w:bottom w:val="nil"/>
            </w:tcBorders>
            <w:vAlign w:val="center"/>
          </w:tcPr>
          <w:p w14:paraId="76D4A7EB" w14:textId="77777777" w:rsidR="00726A7D" w:rsidRPr="00481991" w:rsidRDefault="00726A7D" w:rsidP="00481991">
            <w:pPr>
              <w:widowControl w:val="0"/>
              <w:spacing w:after="0" w:line="264" w:lineRule="auto"/>
              <w:ind w:left="34"/>
              <w:rPr>
                <w:rFonts w:ascii="Cambria" w:eastAsia="Cambria" w:hAnsi="Cambria" w:cs="Cambria"/>
                <w:spacing w:val="-4"/>
                <w:sz w:val="24"/>
                <w:szCs w:val="24"/>
              </w:rPr>
            </w:pPr>
            <w:r w:rsidRPr="00481991">
              <w:rPr>
                <w:rFonts w:ascii="Cambria" w:eastAsia="Cambria" w:hAnsi="Cambria" w:cs="Cambria"/>
                <w:spacing w:val="-4"/>
                <w:sz w:val="24"/>
                <w:szCs w:val="24"/>
              </w:rPr>
              <w:t>Kurang (&lt;56%)</w:t>
            </w:r>
          </w:p>
        </w:tc>
        <w:tc>
          <w:tcPr>
            <w:tcW w:w="2268" w:type="dxa"/>
            <w:tcBorders>
              <w:bottom w:val="nil"/>
            </w:tcBorders>
            <w:vAlign w:val="center"/>
          </w:tcPr>
          <w:p w14:paraId="573ACA85" w14:textId="77777777" w:rsidR="00726A7D" w:rsidRPr="00481991" w:rsidRDefault="00726A7D" w:rsidP="00481991">
            <w:pPr>
              <w:widowControl w:val="0"/>
              <w:spacing w:after="0" w:line="264" w:lineRule="auto"/>
              <w:ind w:left="68"/>
              <w:rPr>
                <w:rFonts w:ascii="Cambria" w:eastAsia="Cambria" w:hAnsi="Cambria" w:cs="Cambria"/>
                <w:spacing w:val="-4"/>
                <w:sz w:val="24"/>
                <w:szCs w:val="24"/>
              </w:rPr>
            </w:pPr>
            <w:r w:rsidRPr="00481991">
              <w:rPr>
                <w:rFonts w:ascii="Cambria" w:eastAsia="Cambria" w:hAnsi="Cambria" w:cs="Cambria"/>
                <w:spacing w:val="-4"/>
                <w:sz w:val="24"/>
                <w:szCs w:val="24"/>
              </w:rPr>
              <w:t>1</w:t>
            </w:r>
          </w:p>
        </w:tc>
        <w:tc>
          <w:tcPr>
            <w:tcW w:w="2585" w:type="dxa"/>
            <w:tcBorders>
              <w:bottom w:val="nil"/>
            </w:tcBorders>
            <w:vAlign w:val="center"/>
          </w:tcPr>
          <w:p w14:paraId="05783C97" w14:textId="77777777" w:rsidR="00726A7D" w:rsidRPr="00481991" w:rsidRDefault="00726A7D" w:rsidP="00481991">
            <w:pPr>
              <w:widowControl w:val="0"/>
              <w:spacing w:after="0" w:line="264" w:lineRule="auto"/>
              <w:ind w:left="68"/>
              <w:rPr>
                <w:rFonts w:ascii="Cambria" w:eastAsia="Cambria" w:hAnsi="Cambria" w:cs="Cambria"/>
                <w:spacing w:val="-4"/>
                <w:sz w:val="24"/>
                <w:szCs w:val="24"/>
              </w:rPr>
            </w:pPr>
            <w:r w:rsidRPr="00481991">
              <w:rPr>
                <w:rFonts w:ascii="Cambria" w:eastAsia="Cambria" w:hAnsi="Cambria" w:cs="Cambria"/>
                <w:spacing w:val="-4"/>
                <w:sz w:val="24"/>
                <w:szCs w:val="24"/>
              </w:rPr>
              <w:t>1%</w:t>
            </w:r>
          </w:p>
        </w:tc>
      </w:tr>
      <w:tr w:rsidR="00726A7D" w:rsidRPr="00481991" w14:paraId="7C4B10E8" w14:textId="77777777" w:rsidTr="001643A0">
        <w:tc>
          <w:tcPr>
            <w:tcW w:w="3652" w:type="dxa"/>
            <w:tcBorders>
              <w:top w:val="nil"/>
              <w:bottom w:val="nil"/>
            </w:tcBorders>
            <w:vAlign w:val="center"/>
          </w:tcPr>
          <w:p w14:paraId="0BCEEF63" w14:textId="77777777" w:rsidR="00726A7D" w:rsidRPr="00481991" w:rsidRDefault="00726A7D" w:rsidP="00481991">
            <w:pPr>
              <w:widowControl w:val="0"/>
              <w:spacing w:after="0" w:line="264" w:lineRule="auto"/>
              <w:ind w:left="34"/>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Cukup</w:t>
            </w:r>
            <w:proofErr w:type="spellEnd"/>
            <w:r w:rsidRPr="00481991">
              <w:rPr>
                <w:rFonts w:ascii="Cambria" w:eastAsia="Cambria" w:hAnsi="Cambria" w:cs="Cambria"/>
                <w:spacing w:val="-4"/>
                <w:sz w:val="24"/>
                <w:szCs w:val="24"/>
              </w:rPr>
              <w:t xml:space="preserve"> (56% - 75%)</w:t>
            </w:r>
          </w:p>
        </w:tc>
        <w:tc>
          <w:tcPr>
            <w:tcW w:w="2268" w:type="dxa"/>
            <w:tcBorders>
              <w:top w:val="nil"/>
              <w:bottom w:val="nil"/>
            </w:tcBorders>
            <w:vAlign w:val="center"/>
          </w:tcPr>
          <w:p w14:paraId="1CC26057" w14:textId="77777777" w:rsidR="00726A7D" w:rsidRPr="00481991" w:rsidRDefault="00726A7D" w:rsidP="00481991">
            <w:pPr>
              <w:widowControl w:val="0"/>
              <w:spacing w:after="0" w:line="264" w:lineRule="auto"/>
              <w:ind w:left="68"/>
              <w:rPr>
                <w:rFonts w:ascii="Cambria" w:eastAsia="Cambria" w:hAnsi="Cambria" w:cs="Cambria"/>
                <w:spacing w:val="-4"/>
                <w:sz w:val="24"/>
                <w:szCs w:val="24"/>
              </w:rPr>
            </w:pPr>
            <w:r w:rsidRPr="00481991">
              <w:rPr>
                <w:rFonts w:ascii="Cambria" w:eastAsia="Cambria" w:hAnsi="Cambria" w:cs="Cambria"/>
                <w:spacing w:val="-4"/>
                <w:sz w:val="24"/>
                <w:szCs w:val="24"/>
              </w:rPr>
              <w:t>8</w:t>
            </w:r>
          </w:p>
        </w:tc>
        <w:tc>
          <w:tcPr>
            <w:tcW w:w="2585" w:type="dxa"/>
            <w:tcBorders>
              <w:top w:val="nil"/>
              <w:bottom w:val="nil"/>
            </w:tcBorders>
            <w:vAlign w:val="center"/>
          </w:tcPr>
          <w:p w14:paraId="67F6A5FF" w14:textId="77777777" w:rsidR="00726A7D" w:rsidRPr="00481991" w:rsidRDefault="00726A7D" w:rsidP="00481991">
            <w:pPr>
              <w:widowControl w:val="0"/>
              <w:spacing w:after="0" w:line="264" w:lineRule="auto"/>
              <w:ind w:left="68"/>
              <w:rPr>
                <w:rFonts w:ascii="Cambria" w:eastAsia="Cambria" w:hAnsi="Cambria" w:cs="Cambria"/>
                <w:spacing w:val="-4"/>
                <w:sz w:val="24"/>
                <w:szCs w:val="24"/>
              </w:rPr>
            </w:pPr>
            <w:r w:rsidRPr="00481991">
              <w:rPr>
                <w:rFonts w:ascii="Cambria" w:eastAsia="Cambria" w:hAnsi="Cambria" w:cs="Cambria"/>
                <w:spacing w:val="-4"/>
                <w:sz w:val="24"/>
                <w:szCs w:val="24"/>
              </w:rPr>
              <w:t>7,8%</w:t>
            </w:r>
          </w:p>
        </w:tc>
      </w:tr>
      <w:tr w:rsidR="00726A7D" w:rsidRPr="00481991" w14:paraId="78D5E74F" w14:textId="77777777" w:rsidTr="001643A0">
        <w:tc>
          <w:tcPr>
            <w:tcW w:w="3652" w:type="dxa"/>
            <w:tcBorders>
              <w:top w:val="nil"/>
            </w:tcBorders>
            <w:vAlign w:val="center"/>
          </w:tcPr>
          <w:p w14:paraId="66D49C59" w14:textId="77777777" w:rsidR="00726A7D" w:rsidRPr="00481991" w:rsidRDefault="00726A7D" w:rsidP="00481991">
            <w:pPr>
              <w:widowControl w:val="0"/>
              <w:spacing w:after="0" w:line="264" w:lineRule="auto"/>
              <w:ind w:left="34"/>
              <w:rPr>
                <w:rFonts w:ascii="Cambria" w:eastAsia="Cambria" w:hAnsi="Cambria" w:cs="Cambria"/>
                <w:spacing w:val="-4"/>
                <w:sz w:val="24"/>
                <w:szCs w:val="24"/>
              </w:rPr>
            </w:pPr>
            <w:r w:rsidRPr="00481991">
              <w:rPr>
                <w:rFonts w:ascii="Cambria" w:eastAsia="Cambria" w:hAnsi="Cambria" w:cs="Cambria"/>
                <w:spacing w:val="-4"/>
                <w:sz w:val="24"/>
                <w:szCs w:val="24"/>
              </w:rPr>
              <w:t>Baik (≥75% - 100%)</w:t>
            </w:r>
          </w:p>
        </w:tc>
        <w:tc>
          <w:tcPr>
            <w:tcW w:w="2268" w:type="dxa"/>
            <w:tcBorders>
              <w:top w:val="nil"/>
            </w:tcBorders>
            <w:vAlign w:val="center"/>
          </w:tcPr>
          <w:p w14:paraId="057EFD25" w14:textId="77777777" w:rsidR="00726A7D" w:rsidRPr="00481991" w:rsidRDefault="00726A7D" w:rsidP="00481991">
            <w:pPr>
              <w:widowControl w:val="0"/>
              <w:spacing w:after="0" w:line="264" w:lineRule="auto"/>
              <w:ind w:left="68"/>
              <w:rPr>
                <w:rFonts w:ascii="Cambria" w:eastAsia="Cambria" w:hAnsi="Cambria" w:cs="Cambria"/>
                <w:spacing w:val="-4"/>
                <w:sz w:val="24"/>
                <w:szCs w:val="24"/>
              </w:rPr>
            </w:pPr>
            <w:r w:rsidRPr="00481991">
              <w:rPr>
                <w:rFonts w:ascii="Cambria" w:eastAsia="Cambria" w:hAnsi="Cambria" w:cs="Cambria"/>
                <w:spacing w:val="-4"/>
                <w:sz w:val="24"/>
                <w:szCs w:val="24"/>
              </w:rPr>
              <w:t>94</w:t>
            </w:r>
          </w:p>
        </w:tc>
        <w:tc>
          <w:tcPr>
            <w:tcW w:w="2585" w:type="dxa"/>
            <w:tcBorders>
              <w:top w:val="nil"/>
            </w:tcBorders>
            <w:vAlign w:val="center"/>
          </w:tcPr>
          <w:p w14:paraId="73C21CC0" w14:textId="77777777" w:rsidR="00726A7D" w:rsidRPr="00481991" w:rsidRDefault="00726A7D" w:rsidP="00481991">
            <w:pPr>
              <w:widowControl w:val="0"/>
              <w:spacing w:after="0" w:line="264" w:lineRule="auto"/>
              <w:ind w:left="68"/>
              <w:rPr>
                <w:rFonts w:ascii="Cambria" w:eastAsia="Cambria" w:hAnsi="Cambria" w:cs="Cambria"/>
                <w:spacing w:val="-4"/>
                <w:sz w:val="24"/>
                <w:szCs w:val="24"/>
              </w:rPr>
            </w:pPr>
            <w:r w:rsidRPr="00481991">
              <w:rPr>
                <w:rFonts w:ascii="Cambria" w:eastAsia="Cambria" w:hAnsi="Cambria" w:cs="Cambria"/>
                <w:spacing w:val="-4"/>
                <w:sz w:val="24"/>
                <w:szCs w:val="24"/>
              </w:rPr>
              <w:t>91,3%</w:t>
            </w:r>
          </w:p>
        </w:tc>
      </w:tr>
      <w:tr w:rsidR="00726A7D" w:rsidRPr="00481991" w14:paraId="38334699" w14:textId="77777777" w:rsidTr="001643A0">
        <w:tc>
          <w:tcPr>
            <w:tcW w:w="3652" w:type="dxa"/>
            <w:tcBorders>
              <w:bottom w:val="single" w:sz="4" w:space="0" w:color="auto"/>
            </w:tcBorders>
            <w:vAlign w:val="center"/>
          </w:tcPr>
          <w:p w14:paraId="4117C1C0" w14:textId="77777777" w:rsidR="00726A7D" w:rsidRPr="00481991" w:rsidRDefault="00726A7D" w:rsidP="00481991">
            <w:pPr>
              <w:widowControl w:val="0"/>
              <w:spacing w:after="0" w:line="264" w:lineRule="auto"/>
              <w:ind w:left="34"/>
              <w:rPr>
                <w:rFonts w:ascii="Cambria" w:eastAsia="Cambria" w:hAnsi="Cambria" w:cs="Cambria"/>
                <w:b/>
                <w:spacing w:val="-4"/>
                <w:sz w:val="24"/>
                <w:szCs w:val="24"/>
              </w:rPr>
            </w:pPr>
            <w:r w:rsidRPr="00481991">
              <w:rPr>
                <w:rFonts w:ascii="Cambria" w:eastAsia="Cambria" w:hAnsi="Cambria" w:cs="Cambria"/>
                <w:b/>
                <w:spacing w:val="-4"/>
                <w:sz w:val="24"/>
                <w:szCs w:val="24"/>
              </w:rPr>
              <w:t>Total</w:t>
            </w:r>
          </w:p>
        </w:tc>
        <w:tc>
          <w:tcPr>
            <w:tcW w:w="2268" w:type="dxa"/>
            <w:tcBorders>
              <w:bottom w:val="single" w:sz="4" w:space="0" w:color="auto"/>
            </w:tcBorders>
            <w:vAlign w:val="center"/>
          </w:tcPr>
          <w:p w14:paraId="4770CCEC" w14:textId="77777777" w:rsidR="00726A7D" w:rsidRPr="00481991" w:rsidRDefault="00726A7D" w:rsidP="00481991">
            <w:pPr>
              <w:widowControl w:val="0"/>
              <w:spacing w:after="0" w:line="264" w:lineRule="auto"/>
              <w:ind w:left="68"/>
              <w:rPr>
                <w:rFonts w:ascii="Cambria" w:eastAsia="Cambria" w:hAnsi="Cambria" w:cs="Cambria"/>
                <w:b/>
                <w:spacing w:val="-4"/>
                <w:sz w:val="24"/>
                <w:szCs w:val="24"/>
              </w:rPr>
            </w:pPr>
            <w:r w:rsidRPr="00481991">
              <w:rPr>
                <w:rFonts w:ascii="Cambria" w:eastAsia="Cambria" w:hAnsi="Cambria" w:cs="Cambria"/>
                <w:b/>
                <w:spacing w:val="-4"/>
                <w:sz w:val="24"/>
                <w:szCs w:val="24"/>
              </w:rPr>
              <w:t>103</w:t>
            </w:r>
          </w:p>
        </w:tc>
        <w:tc>
          <w:tcPr>
            <w:tcW w:w="2585" w:type="dxa"/>
            <w:tcBorders>
              <w:bottom w:val="single" w:sz="4" w:space="0" w:color="auto"/>
            </w:tcBorders>
            <w:vAlign w:val="center"/>
          </w:tcPr>
          <w:p w14:paraId="4D726255" w14:textId="77777777" w:rsidR="00726A7D" w:rsidRPr="00481991" w:rsidRDefault="00726A7D" w:rsidP="00481991">
            <w:pPr>
              <w:widowControl w:val="0"/>
              <w:spacing w:after="0" w:line="264" w:lineRule="auto"/>
              <w:ind w:left="68"/>
              <w:rPr>
                <w:rFonts w:ascii="Cambria" w:eastAsia="Cambria" w:hAnsi="Cambria" w:cs="Cambria"/>
                <w:b/>
                <w:spacing w:val="-4"/>
                <w:sz w:val="24"/>
                <w:szCs w:val="24"/>
              </w:rPr>
            </w:pPr>
            <w:r w:rsidRPr="00481991">
              <w:rPr>
                <w:rFonts w:ascii="Cambria" w:eastAsia="Cambria" w:hAnsi="Cambria" w:cs="Cambria"/>
                <w:b/>
                <w:spacing w:val="-4"/>
                <w:sz w:val="24"/>
                <w:szCs w:val="24"/>
              </w:rPr>
              <w:t>100%</w:t>
            </w:r>
          </w:p>
        </w:tc>
      </w:tr>
    </w:tbl>
    <w:p w14:paraId="456886E5" w14:textId="22282EC1" w:rsidR="00726A7D" w:rsidRPr="00481991" w:rsidRDefault="00726A7D" w:rsidP="00481991">
      <w:pPr>
        <w:widowControl w:val="0"/>
        <w:spacing w:after="0" w:line="264" w:lineRule="auto"/>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Sumber</w:t>
      </w:r>
      <w:proofErr w:type="spellEnd"/>
      <w:r w:rsidRPr="00481991">
        <w:rPr>
          <w:rFonts w:ascii="Cambria" w:eastAsia="Cambria" w:hAnsi="Cambria" w:cs="Cambria"/>
          <w:spacing w:val="-4"/>
          <w:sz w:val="24"/>
          <w:szCs w:val="24"/>
        </w:rPr>
        <w:t xml:space="preserve">: Data </w:t>
      </w:r>
      <w:proofErr w:type="spellStart"/>
      <w:r w:rsidRPr="00481991">
        <w:rPr>
          <w:rFonts w:ascii="Cambria" w:eastAsia="Cambria" w:hAnsi="Cambria" w:cs="Cambria"/>
          <w:spacing w:val="-4"/>
          <w:sz w:val="24"/>
          <w:szCs w:val="24"/>
        </w:rPr>
        <w:t>Penelitian</w:t>
      </w:r>
      <w:proofErr w:type="spellEnd"/>
      <w:r w:rsidRPr="00481991">
        <w:rPr>
          <w:rFonts w:ascii="Cambria" w:eastAsia="Cambria" w:hAnsi="Cambria" w:cs="Cambria"/>
          <w:spacing w:val="-4"/>
          <w:sz w:val="24"/>
          <w:szCs w:val="24"/>
        </w:rPr>
        <w:t>, Juni 2024.</w:t>
      </w:r>
    </w:p>
    <w:p w14:paraId="2821FEA4" w14:textId="77777777" w:rsidR="001643A0" w:rsidRPr="00481991" w:rsidRDefault="001643A0" w:rsidP="00481991">
      <w:pPr>
        <w:widowControl w:val="0"/>
        <w:spacing w:after="0" w:line="264" w:lineRule="auto"/>
        <w:rPr>
          <w:rFonts w:ascii="Cambria" w:eastAsia="Cambria" w:hAnsi="Cambria" w:cs="Cambria"/>
          <w:spacing w:val="-4"/>
          <w:sz w:val="24"/>
          <w:szCs w:val="24"/>
        </w:rPr>
      </w:pPr>
    </w:p>
    <w:p w14:paraId="1A9AA470" w14:textId="291B8CA2" w:rsidR="001643A0" w:rsidRPr="00481991" w:rsidRDefault="001643A0" w:rsidP="00481991">
      <w:pPr>
        <w:widowControl w:val="0"/>
        <w:spacing w:after="0" w:line="264" w:lineRule="auto"/>
        <w:ind w:firstLine="720"/>
        <w:rPr>
          <w:rFonts w:ascii="Cambria" w:eastAsia="Cambria" w:hAnsi="Cambria" w:cs="Cambria"/>
          <w:spacing w:val="-4"/>
          <w:sz w:val="24"/>
          <w:szCs w:val="24"/>
        </w:rPr>
      </w:pPr>
      <w:r w:rsidRPr="00481991">
        <w:rPr>
          <w:rFonts w:ascii="Cambria" w:eastAsia="Cambria" w:hAnsi="Cambria" w:cs="Cambria"/>
          <w:spacing w:val="-4"/>
          <w:sz w:val="24"/>
          <w:szCs w:val="24"/>
        </w:rPr>
        <w:t xml:space="preserve">Dari data </w:t>
      </w:r>
      <w:proofErr w:type="spellStart"/>
      <w:r w:rsidRPr="00481991">
        <w:rPr>
          <w:rFonts w:ascii="Cambria" w:eastAsia="Cambria" w:hAnsi="Cambria" w:cs="Cambria"/>
          <w:spacing w:val="-4"/>
          <w:sz w:val="24"/>
          <w:szCs w:val="24"/>
        </w:rPr>
        <w:t>penelitian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ditemukan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bahwa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tingkat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pada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tentang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di SMA </w:t>
      </w:r>
      <w:r w:rsidR="001D772F" w:rsidRPr="00481991">
        <w:rPr>
          <w:rFonts w:ascii="Cambria" w:eastAsia="Cambria" w:hAnsi="Cambria" w:cs="Cambria"/>
          <w:spacing w:val="-4"/>
          <w:sz w:val="24"/>
          <w:szCs w:val="24"/>
        </w:rPr>
        <w:t>X</w:t>
      </w:r>
      <w:r w:rsidRPr="00481991">
        <w:rPr>
          <w:rFonts w:ascii="Cambria" w:eastAsia="Cambria" w:hAnsi="Cambria" w:cs="Cambria"/>
          <w:spacing w:val="-4"/>
          <w:sz w:val="24"/>
          <w:szCs w:val="24"/>
        </w:rPr>
        <w:t xml:space="preserve"> Jember </w:t>
      </w:r>
      <w:proofErr w:type="spellStart"/>
      <w:r w:rsidRPr="00481991">
        <w:rPr>
          <w:rFonts w:ascii="Cambria" w:eastAsia="Cambria" w:hAnsi="Cambria" w:cs="Cambria"/>
          <w:spacing w:val="-4"/>
          <w:sz w:val="24"/>
          <w:szCs w:val="24"/>
        </w:rPr>
        <w:t>lebih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dominan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baik</w:t>
      </w:r>
      <w:proofErr w:type="spellEnd"/>
      <w:r w:rsidRPr="00481991">
        <w:rPr>
          <w:rFonts w:ascii="Cambria" w:eastAsia="Cambria" w:hAnsi="Cambria" w:cs="Cambria"/>
          <w:spacing w:val="-4"/>
          <w:sz w:val="24"/>
          <w:szCs w:val="24"/>
        </w:rPr>
        <w:t xml:space="preserve"> (91,3%) 94 </w:t>
      </w:r>
      <w:proofErr w:type="spellStart"/>
      <w:r w:rsidRPr="00481991">
        <w:rPr>
          <w:rFonts w:ascii="Cambria" w:eastAsia="Cambria" w:hAnsi="Cambria" w:cs="Cambria"/>
          <w:spacing w:val="-4"/>
          <w:sz w:val="24"/>
          <w:szCs w:val="24"/>
        </w:rPr>
        <w:t>responden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sedangkan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kurang</w:t>
      </w:r>
      <w:proofErr w:type="spellEnd"/>
      <w:r w:rsidRPr="00481991">
        <w:rPr>
          <w:rFonts w:ascii="Cambria" w:eastAsia="Cambria" w:hAnsi="Cambria" w:cs="Cambria"/>
          <w:spacing w:val="-4"/>
          <w:sz w:val="24"/>
          <w:szCs w:val="24"/>
        </w:rPr>
        <w:t xml:space="preserve"> (1%) 1 </w:t>
      </w:r>
      <w:proofErr w:type="spellStart"/>
      <w:r w:rsidRPr="00481991">
        <w:rPr>
          <w:rFonts w:ascii="Cambria" w:eastAsia="Cambria" w:hAnsi="Cambria" w:cs="Cambria"/>
          <w:spacing w:val="-4"/>
          <w:sz w:val="24"/>
          <w:szCs w:val="24"/>
        </w:rPr>
        <w:t>responden</w:t>
      </w:r>
      <w:proofErr w:type="spellEnd"/>
      <w:r w:rsidRPr="00481991">
        <w:rPr>
          <w:rFonts w:ascii="Cambria" w:eastAsia="Cambria" w:hAnsi="Cambria" w:cs="Cambria"/>
          <w:spacing w:val="-4"/>
          <w:sz w:val="24"/>
          <w:szCs w:val="24"/>
        </w:rPr>
        <w:t xml:space="preserve"> (n=103).</w:t>
      </w:r>
    </w:p>
    <w:p w14:paraId="70ED4F25" w14:textId="77777777" w:rsidR="001643A0" w:rsidRPr="00481991" w:rsidRDefault="001643A0" w:rsidP="00481991">
      <w:pPr>
        <w:widowControl w:val="0"/>
        <w:spacing w:after="0" w:line="264" w:lineRule="auto"/>
        <w:rPr>
          <w:rFonts w:ascii="Cambria" w:eastAsia="Cambria" w:hAnsi="Cambria" w:cs="Cambria"/>
          <w:spacing w:val="-4"/>
          <w:sz w:val="24"/>
          <w:szCs w:val="24"/>
        </w:rPr>
      </w:pPr>
    </w:p>
    <w:p w14:paraId="0C8399C3" w14:textId="2FAE9087" w:rsidR="00B9257D" w:rsidRDefault="001643A0" w:rsidP="00B9257D">
      <w:pPr>
        <w:widowControl w:val="0"/>
        <w:spacing w:after="0" w:line="264" w:lineRule="auto"/>
        <w:jc w:val="center"/>
        <w:rPr>
          <w:rFonts w:ascii="Cambria" w:eastAsia="Cambria" w:hAnsi="Cambria" w:cs="Cambria"/>
          <w:spacing w:val="-4"/>
          <w:sz w:val="24"/>
          <w:szCs w:val="24"/>
        </w:rPr>
      </w:pPr>
      <w:r w:rsidRPr="00481991">
        <w:rPr>
          <w:rFonts w:ascii="Cambria" w:eastAsia="Cambria" w:hAnsi="Cambria" w:cs="Cambria"/>
          <w:spacing w:val="-4"/>
          <w:sz w:val="24"/>
          <w:szCs w:val="24"/>
        </w:rPr>
        <w:t xml:space="preserve">Tabel 3. Hasil </w:t>
      </w:r>
      <w:proofErr w:type="spellStart"/>
      <w:r w:rsidRPr="00481991">
        <w:rPr>
          <w:rFonts w:ascii="Cambria" w:eastAsia="Cambria" w:hAnsi="Cambria" w:cs="Cambria"/>
          <w:spacing w:val="-4"/>
          <w:sz w:val="24"/>
          <w:szCs w:val="24"/>
        </w:rPr>
        <w:t>Penilaian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Responden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Penelitian</w:t>
      </w:r>
      <w:proofErr w:type="spellEnd"/>
    </w:p>
    <w:p w14:paraId="7F2C6A56" w14:textId="53FC2E28" w:rsidR="001643A0" w:rsidRPr="00B9257D" w:rsidRDefault="001643A0" w:rsidP="00B9257D">
      <w:pPr>
        <w:widowControl w:val="0"/>
        <w:spacing w:after="0" w:line="264" w:lineRule="auto"/>
        <w:jc w:val="center"/>
        <w:rPr>
          <w:rFonts w:ascii="Cambria" w:eastAsia="Cambria" w:hAnsi="Cambria" w:cs="Cambria"/>
          <w:spacing w:val="-4"/>
          <w:sz w:val="24"/>
          <w:szCs w:val="24"/>
          <w:lang w:val="nl-NL"/>
        </w:rPr>
      </w:pPr>
      <w:r w:rsidRPr="00B9257D">
        <w:rPr>
          <w:rFonts w:ascii="Cambria" w:eastAsia="Cambria" w:hAnsi="Cambria" w:cs="Cambria"/>
          <w:spacing w:val="-4"/>
          <w:sz w:val="24"/>
          <w:szCs w:val="24"/>
          <w:lang w:val="nl-NL"/>
        </w:rPr>
        <w:t>dari Kuesioner Pengetahuan Kesehatan Reproduksi</w:t>
      </w:r>
    </w:p>
    <w:tbl>
      <w:tblPr>
        <w:tblStyle w:val="TableGrid"/>
        <w:tblW w:w="8612" w:type="dxa"/>
        <w:tblBorders>
          <w:left w:val="none" w:sz="0" w:space="0" w:color="auto"/>
          <w:right w:val="none" w:sz="0" w:space="0" w:color="auto"/>
          <w:insideV w:val="none" w:sz="0" w:space="0" w:color="auto"/>
        </w:tblBorders>
        <w:tblLook w:val="04A0" w:firstRow="1" w:lastRow="0" w:firstColumn="1" w:lastColumn="0" w:noHBand="0" w:noVBand="1"/>
      </w:tblPr>
      <w:tblGrid>
        <w:gridCol w:w="2660"/>
        <w:gridCol w:w="789"/>
        <w:gridCol w:w="1482"/>
        <w:gridCol w:w="1783"/>
        <w:gridCol w:w="1898"/>
      </w:tblGrid>
      <w:tr w:rsidR="001643A0" w:rsidRPr="00481991" w14:paraId="6609E4C9" w14:textId="77777777" w:rsidTr="001643A0">
        <w:tc>
          <w:tcPr>
            <w:tcW w:w="2660" w:type="dxa"/>
            <w:tcBorders>
              <w:bottom w:val="single" w:sz="4" w:space="0" w:color="auto"/>
            </w:tcBorders>
            <w:vAlign w:val="center"/>
          </w:tcPr>
          <w:p w14:paraId="65F85B41" w14:textId="77777777" w:rsidR="001643A0" w:rsidRPr="00481991" w:rsidRDefault="001643A0" w:rsidP="00B9257D">
            <w:pPr>
              <w:widowControl w:val="0"/>
              <w:spacing w:after="0" w:line="240" w:lineRule="auto"/>
              <w:rPr>
                <w:rFonts w:ascii="Cambria" w:eastAsia="Cambria" w:hAnsi="Cambria" w:cs="Cambria"/>
                <w:b/>
                <w:spacing w:val="-4"/>
                <w:sz w:val="24"/>
                <w:szCs w:val="24"/>
              </w:rPr>
            </w:pPr>
            <w:proofErr w:type="spellStart"/>
            <w:r w:rsidRPr="00481991">
              <w:rPr>
                <w:rFonts w:ascii="Cambria" w:eastAsia="Cambria" w:hAnsi="Cambria" w:cs="Cambria"/>
                <w:b/>
                <w:spacing w:val="-4"/>
                <w:sz w:val="24"/>
                <w:szCs w:val="24"/>
              </w:rPr>
              <w:t>Indikator</w:t>
            </w:r>
            <w:proofErr w:type="spellEnd"/>
            <w:r w:rsidRPr="00481991">
              <w:rPr>
                <w:rFonts w:ascii="Cambria" w:eastAsia="Cambria" w:hAnsi="Cambria" w:cs="Cambria"/>
                <w:b/>
                <w:spacing w:val="-4"/>
                <w:sz w:val="24"/>
                <w:szCs w:val="24"/>
              </w:rPr>
              <w:t xml:space="preserve"> </w:t>
            </w:r>
            <w:proofErr w:type="spellStart"/>
            <w:r w:rsidRPr="00481991">
              <w:rPr>
                <w:rFonts w:ascii="Cambria" w:eastAsia="Cambria" w:hAnsi="Cambria" w:cs="Cambria"/>
                <w:b/>
                <w:spacing w:val="-4"/>
                <w:sz w:val="24"/>
                <w:szCs w:val="24"/>
              </w:rPr>
              <w:t>Kuesioner</w:t>
            </w:r>
            <w:proofErr w:type="spellEnd"/>
          </w:p>
        </w:tc>
        <w:tc>
          <w:tcPr>
            <w:tcW w:w="2271" w:type="dxa"/>
            <w:gridSpan w:val="2"/>
            <w:tcBorders>
              <w:bottom w:val="single" w:sz="4" w:space="0" w:color="auto"/>
            </w:tcBorders>
            <w:shd w:val="clear" w:color="auto" w:fill="auto"/>
            <w:vAlign w:val="center"/>
          </w:tcPr>
          <w:p w14:paraId="03D1A9C1" w14:textId="77777777" w:rsidR="001643A0" w:rsidRPr="00481991" w:rsidRDefault="001643A0" w:rsidP="00B9257D">
            <w:pPr>
              <w:widowControl w:val="0"/>
              <w:spacing w:after="0" w:line="240" w:lineRule="auto"/>
              <w:rPr>
                <w:rFonts w:ascii="Cambria" w:eastAsia="Cambria" w:hAnsi="Cambria" w:cs="Cambria"/>
                <w:b/>
                <w:spacing w:val="-4"/>
                <w:sz w:val="24"/>
                <w:szCs w:val="24"/>
              </w:rPr>
            </w:pPr>
            <w:proofErr w:type="spellStart"/>
            <w:r w:rsidRPr="00481991">
              <w:rPr>
                <w:rFonts w:ascii="Cambria" w:eastAsia="Cambria" w:hAnsi="Cambria" w:cs="Cambria"/>
                <w:b/>
                <w:spacing w:val="-4"/>
                <w:sz w:val="24"/>
                <w:szCs w:val="24"/>
              </w:rPr>
              <w:t>Pernyataan</w:t>
            </w:r>
            <w:proofErr w:type="spellEnd"/>
            <w:r w:rsidRPr="00481991">
              <w:rPr>
                <w:rFonts w:ascii="Cambria" w:eastAsia="Cambria" w:hAnsi="Cambria" w:cs="Cambria"/>
                <w:b/>
                <w:spacing w:val="-4"/>
                <w:sz w:val="24"/>
                <w:szCs w:val="24"/>
              </w:rPr>
              <w:t xml:space="preserve"> </w:t>
            </w:r>
            <w:proofErr w:type="spellStart"/>
            <w:r w:rsidRPr="00481991">
              <w:rPr>
                <w:rFonts w:ascii="Cambria" w:eastAsia="Cambria" w:hAnsi="Cambria" w:cs="Cambria"/>
                <w:b/>
                <w:spacing w:val="-4"/>
                <w:sz w:val="24"/>
                <w:szCs w:val="24"/>
              </w:rPr>
              <w:t>Kuesioner</w:t>
            </w:r>
            <w:proofErr w:type="spellEnd"/>
          </w:p>
        </w:tc>
        <w:tc>
          <w:tcPr>
            <w:tcW w:w="1783" w:type="dxa"/>
            <w:tcBorders>
              <w:bottom w:val="single" w:sz="4" w:space="0" w:color="auto"/>
            </w:tcBorders>
            <w:shd w:val="clear" w:color="auto" w:fill="auto"/>
            <w:vAlign w:val="center"/>
          </w:tcPr>
          <w:p w14:paraId="1D69FC20" w14:textId="77777777" w:rsidR="001643A0" w:rsidRPr="00481991" w:rsidRDefault="001643A0" w:rsidP="00B9257D">
            <w:pPr>
              <w:widowControl w:val="0"/>
              <w:spacing w:after="0" w:line="240" w:lineRule="auto"/>
              <w:rPr>
                <w:rFonts w:ascii="Cambria" w:eastAsia="Cambria" w:hAnsi="Cambria" w:cs="Cambria"/>
                <w:b/>
                <w:spacing w:val="-4"/>
                <w:sz w:val="24"/>
                <w:szCs w:val="24"/>
              </w:rPr>
            </w:pPr>
            <w:proofErr w:type="spellStart"/>
            <w:r w:rsidRPr="00481991">
              <w:rPr>
                <w:rFonts w:ascii="Cambria" w:eastAsia="Cambria" w:hAnsi="Cambria" w:cs="Cambria"/>
                <w:b/>
                <w:spacing w:val="-4"/>
                <w:sz w:val="24"/>
                <w:szCs w:val="24"/>
              </w:rPr>
              <w:t>Frekuensi</w:t>
            </w:r>
            <w:proofErr w:type="spellEnd"/>
            <w:r w:rsidRPr="00481991">
              <w:rPr>
                <w:rFonts w:ascii="Cambria" w:eastAsia="Cambria" w:hAnsi="Cambria" w:cs="Cambria"/>
                <w:b/>
                <w:spacing w:val="-4"/>
                <w:sz w:val="24"/>
                <w:szCs w:val="24"/>
              </w:rPr>
              <w:t xml:space="preserve"> (N)</w:t>
            </w:r>
          </w:p>
        </w:tc>
        <w:tc>
          <w:tcPr>
            <w:tcW w:w="1898" w:type="dxa"/>
            <w:tcBorders>
              <w:bottom w:val="single" w:sz="4" w:space="0" w:color="auto"/>
            </w:tcBorders>
            <w:shd w:val="clear" w:color="auto" w:fill="auto"/>
            <w:vAlign w:val="center"/>
          </w:tcPr>
          <w:p w14:paraId="05FA1525" w14:textId="77777777" w:rsidR="001643A0" w:rsidRPr="00481991" w:rsidRDefault="001643A0" w:rsidP="00B9257D">
            <w:pPr>
              <w:widowControl w:val="0"/>
              <w:spacing w:after="0" w:line="240" w:lineRule="auto"/>
              <w:rPr>
                <w:rFonts w:ascii="Cambria" w:eastAsia="Cambria" w:hAnsi="Cambria" w:cs="Cambria"/>
                <w:b/>
                <w:spacing w:val="-4"/>
                <w:sz w:val="24"/>
                <w:szCs w:val="24"/>
              </w:rPr>
            </w:pPr>
            <w:proofErr w:type="spellStart"/>
            <w:r w:rsidRPr="00481991">
              <w:rPr>
                <w:rFonts w:ascii="Cambria" w:eastAsia="Cambria" w:hAnsi="Cambria" w:cs="Cambria"/>
                <w:b/>
                <w:spacing w:val="-4"/>
                <w:sz w:val="24"/>
                <w:szCs w:val="24"/>
              </w:rPr>
              <w:t>Presentasi</w:t>
            </w:r>
            <w:proofErr w:type="spellEnd"/>
            <w:r w:rsidRPr="00481991">
              <w:rPr>
                <w:rFonts w:ascii="Cambria" w:eastAsia="Cambria" w:hAnsi="Cambria" w:cs="Cambria"/>
                <w:b/>
                <w:spacing w:val="-4"/>
                <w:sz w:val="24"/>
                <w:szCs w:val="24"/>
              </w:rPr>
              <w:t xml:space="preserve"> (%)</w:t>
            </w:r>
          </w:p>
        </w:tc>
      </w:tr>
      <w:tr w:rsidR="001643A0" w:rsidRPr="00481991" w14:paraId="0214A03D" w14:textId="77777777" w:rsidTr="001643A0">
        <w:tc>
          <w:tcPr>
            <w:tcW w:w="2660" w:type="dxa"/>
            <w:vMerge w:val="restart"/>
            <w:vAlign w:val="center"/>
          </w:tcPr>
          <w:p w14:paraId="249AE3A4" w14:textId="77777777" w:rsidR="001643A0" w:rsidRPr="00481991" w:rsidRDefault="001643A0" w:rsidP="00B9257D">
            <w:pPr>
              <w:widowControl w:val="0"/>
              <w:spacing w:after="0" w:line="240" w:lineRule="auto"/>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Definisi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p>
        </w:tc>
        <w:tc>
          <w:tcPr>
            <w:tcW w:w="789" w:type="dxa"/>
            <w:vMerge w:val="restart"/>
            <w:shd w:val="clear" w:color="auto" w:fill="auto"/>
            <w:vAlign w:val="center"/>
          </w:tcPr>
          <w:p w14:paraId="651BBE47"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P1</w:t>
            </w:r>
          </w:p>
        </w:tc>
        <w:tc>
          <w:tcPr>
            <w:tcW w:w="1482" w:type="dxa"/>
            <w:tcBorders>
              <w:bottom w:val="nil"/>
            </w:tcBorders>
            <w:shd w:val="clear" w:color="auto" w:fill="auto"/>
            <w:vAlign w:val="center"/>
          </w:tcPr>
          <w:p w14:paraId="745F905E"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bottom w:val="nil"/>
            </w:tcBorders>
            <w:shd w:val="clear" w:color="auto" w:fill="auto"/>
            <w:vAlign w:val="center"/>
          </w:tcPr>
          <w:p w14:paraId="1132598B"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5</w:t>
            </w:r>
          </w:p>
        </w:tc>
        <w:tc>
          <w:tcPr>
            <w:tcW w:w="1898" w:type="dxa"/>
            <w:tcBorders>
              <w:bottom w:val="nil"/>
            </w:tcBorders>
            <w:shd w:val="clear" w:color="auto" w:fill="auto"/>
            <w:vAlign w:val="center"/>
          </w:tcPr>
          <w:p w14:paraId="53A1D27B"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4,9%</w:t>
            </w:r>
          </w:p>
        </w:tc>
      </w:tr>
      <w:tr w:rsidR="001643A0" w:rsidRPr="00481991" w14:paraId="59D3DB88" w14:textId="77777777" w:rsidTr="001643A0">
        <w:tc>
          <w:tcPr>
            <w:tcW w:w="2660" w:type="dxa"/>
            <w:vMerge/>
            <w:vAlign w:val="center"/>
          </w:tcPr>
          <w:p w14:paraId="6C53F8AF"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tcBorders>
              <w:bottom w:val="single" w:sz="4" w:space="0" w:color="auto"/>
            </w:tcBorders>
            <w:shd w:val="clear" w:color="auto" w:fill="auto"/>
            <w:vAlign w:val="center"/>
          </w:tcPr>
          <w:p w14:paraId="6C783813"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5B0C3440"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7E3D651F"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98</w:t>
            </w:r>
          </w:p>
        </w:tc>
        <w:tc>
          <w:tcPr>
            <w:tcW w:w="1898" w:type="dxa"/>
            <w:tcBorders>
              <w:top w:val="nil"/>
              <w:bottom w:val="single" w:sz="4" w:space="0" w:color="auto"/>
            </w:tcBorders>
            <w:shd w:val="clear" w:color="auto" w:fill="auto"/>
            <w:vAlign w:val="center"/>
          </w:tcPr>
          <w:p w14:paraId="145D495B"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95,1%</w:t>
            </w:r>
          </w:p>
        </w:tc>
      </w:tr>
      <w:tr w:rsidR="001643A0" w:rsidRPr="00481991" w14:paraId="4E12A87F" w14:textId="77777777" w:rsidTr="001643A0">
        <w:tc>
          <w:tcPr>
            <w:tcW w:w="2660" w:type="dxa"/>
            <w:vMerge/>
            <w:vAlign w:val="center"/>
          </w:tcPr>
          <w:p w14:paraId="2F99E871"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single" w:sz="4" w:space="0" w:color="auto"/>
            </w:tcBorders>
            <w:shd w:val="clear" w:color="auto" w:fill="auto"/>
            <w:vAlign w:val="center"/>
          </w:tcPr>
          <w:p w14:paraId="3E771071"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P2</w:t>
            </w:r>
          </w:p>
        </w:tc>
        <w:tc>
          <w:tcPr>
            <w:tcW w:w="1482" w:type="dxa"/>
            <w:tcBorders>
              <w:top w:val="single" w:sz="4" w:space="0" w:color="auto"/>
              <w:bottom w:val="nil"/>
            </w:tcBorders>
            <w:shd w:val="clear" w:color="auto" w:fill="auto"/>
            <w:vAlign w:val="center"/>
          </w:tcPr>
          <w:p w14:paraId="78BE8D46"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413EA88C"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6</w:t>
            </w:r>
          </w:p>
        </w:tc>
        <w:tc>
          <w:tcPr>
            <w:tcW w:w="1898" w:type="dxa"/>
            <w:tcBorders>
              <w:top w:val="single" w:sz="4" w:space="0" w:color="auto"/>
              <w:bottom w:val="nil"/>
            </w:tcBorders>
            <w:shd w:val="clear" w:color="auto" w:fill="auto"/>
            <w:vAlign w:val="center"/>
          </w:tcPr>
          <w:p w14:paraId="1BD4CEEA"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5,8%</w:t>
            </w:r>
          </w:p>
        </w:tc>
      </w:tr>
      <w:tr w:rsidR="001643A0" w:rsidRPr="00481991" w14:paraId="63BD3B3D" w14:textId="77777777" w:rsidTr="001643A0">
        <w:tc>
          <w:tcPr>
            <w:tcW w:w="2660" w:type="dxa"/>
            <w:vMerge/>
            <w:vAlign w:val="center"/>
          </w:tcPr>
          <w:p w14:paraId="3CD6E089"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1A70BDCA"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722DB5F0"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5EA9A3EF"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97</w:t>
            </w:r>
          </w:p>
        </w:tc>
        <w:tc>
          <w:tcPr>
            <w:tcW w:w="1898" w:type="dxa"/>
            <w:tcBorders>
              <w:top w:val="nil"/>
              <w:bottom w:val="single" w:sz="4" w:space="0" w:color="auto"/>
            </w:tcBorders>
            <w:shd w:val="clear" w:color="auto" w:fill="auto"/>
            <w:vAlign w:val="center"/>
          </w:tcPr>
          <w:p w14:paraId="2D02E94F"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94,2%</w:t>
            </w:r>
          </w:p>
        </w:tc>
      </w:tr>
      <w:tr w:rsidR="001643A0" w:rsidRPr="00481991" w14:paraId="660F0C81" w14:textId="77777777" w:rsidTr="001643A0">
        <w:tc>
          <w:tcPr>
            <w:tcW w:w="2660" w:type="dxa"/>
            <w:vMerge w:val="restart"/>
            <w:tcBorders>
              <w:top w:val="nil"/>
            </w:tcBorders>
            <w:vAlign w:val="center"/>
          </w:tcPr>
          <w:p w14:paraId="6D966E32" w14:textId="77777777" w:rsidR="001643A0" w:rsidRPr="00481991" w:rsidRDefault="001643A0" w:rsidP="00B9257D">
            <w:pPr>
              <w:widowControl w:val="0"/>
              <w:spacing w:after="0" w:line="240" w:lineRule="auto"/>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Pertumbuhan dan perkembangan Reproduksi remaja</w:t>
            </w:r>
          </w:p>
        </w:tc>
        <w:tc>
          <w:tcPr>
            <w:tcW w:w="789" w:type="dxa"/>
            <w:vMerge w:val="restart"/>
            <w:tcBorders>
              <w:top w:val="nil"/>
            </w:tcBorders>
            <w:shd w:val="clear" w:color="auto" w:fill="auto"/>
            <w:vAlign w:val="center"/>
          </w:tcPr>
          <w:p w14:paraId="3F0E689A"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P3</w:t>
            </w:r>
          </w:p>
        </w:tc>
        <w:tc>
          <w:tcPr>
            <w:tcW w:w="1482" w:type="dxa"/>
            <w:tcBorders>
              <w:top w:val="single" w:sz="4" w:space="0" w:color="auto"/>
              <w:bottom w:val="nil"/>
            </w:tcBorders>
            <w:shd w:val="clear" w:color="auto" w:fill="auto"/>
            <w:vAlign w:val="center"/>
          </w:tcPr>
          <w:p w14:paraId="26CFC020"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single" w:sz="4" w:space="0" w:color="auto"/>
              <w:bottom w:val="nil"/>
            </w:tcBorders>
            <w:shd w:val="clear" w:color="auto" w:fill="auto"/>
            <w:vAlign w:val="center"/>
          </w:tcPr>
          <w:p w14:paraId="0B0A5FD9"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23</w:t>
            </w:r>
          </w:p>
        </w:tc>
        <w:tc>
          <w:tcPr>
            <w:tcW w:w="1898" w:type="dxa"/>
            <w:tcBorders>
              <w:top w:val="single" w:sz="4" w:space="0" w:color="auto"/>
              <w:bottom w:val="nil"/>
            </w:tcBorders>
            <w:shd w:val="clear" w:color="auto" w:fill="auto"/>
            <w:vAlign w:val="center"/>
          </w:tcPr>
          <w:p w14:paraId="280BC19B"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22,3%</w:t>
            </w:r>
          </w:p>
        </w:tc>
      </w:tr>
      <w:tr w:rsidR="001643A0" w:rsidRPr="00481991" w14:paraId="1F9F1352" w14:textId="77777777" w:rsidTr="001643A0">
        <w:tc>
          <w:tcPr>
            <w:tcW w:w="2660" w:type="dxa"/>
            <w:vMerge/>
            <w:vAlign w:val="center"/>
          </w:tcPr>
          <w:p w14:paraId="6A5FAFB7"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73E4ED2C"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tcBorders>
            <w:shd w:val="clear" w:color="auto" w:fill="auto"/>
            <w:vAlign w:val="center"/>
          </w:tcPr>
          <w:p w14:paraId="306BAE31"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nil"/>
            </w:tcBorders>
            <w:shd w:val="clear" w:color="auto" w:fill="auto"/>
            <w:vAlign w:val="center"/>
          </w:tcPr>
          <w:p w14:paraId="2E06555C"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80</w:t>
            </w:r>
          </w:p>
        </w:tc>
        <w:tc>
          <w:tcPr>
            <w:tcW w:w="1898" w:type="dxa"/>
            <w:tcBorders>
              <w:top w:val="nil"/>
            </w:tcBorders>
            <w:shd w:val="clear" w:color="auto" w:fill="auto"/>
            <w:vAlign w:val="center"/>
          </w:tcPr>
          <w:p w14:paraId="44056FCE"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77,7%</w:t>
            </w:r>
          </w:p>
        </w:tc>
      </w:tr>
      <w:tr w:rsidR="001643A0" w:rsidRPr="00481991" w14:paraId="72FD4BE4" w14:textId="77777777" w:rsidTr="001643A0">
        <w:tc>
          <w:tcPr>
            <w:tcW w:w="2660" w:type="dxa"/>
            <w:vMerge/>
            <w:vAlign w:val="center"/>
          </w:tcPr>
          <w:p w14:paraId="34B4F054"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1C74A18E"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P4</w:t>
            </w:r>
          </w:p>
        </w:tc>
        <w:tc>
          <w:tcPr>
            <w:tcW w:w="1482" w:type="dxa"/>
            <w:tcBorders>
              <w:top w:val="single" w:sz="4" w:space="0" w:color="auto"/>
              <w:bottom w:val="nil"/>
            </w:tcBorders>
            <w:shd w:val="clear" w:color="auto" w:fill="auto"/>
            <w:vAlign w:val="center"/>
          </w:tcPr>
          <w:p w14:paraId="416692A9"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single" w:sz="4" w:space="0" w:color="auto"/>
              <w:bottom w:val="nil"/>
            </w:tcBorders>
            <w:shd w:val="clear" w:color="auto" w:fill="auto"/>
            <w:vAlign w:val="center"/>
          </w:tcPr>
          <w:p w14:paraId="17154194"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103</w:t>
            </w:r>
          </w:p>
        </w:tc>
        <w:tc>
          <w:tcPr>
            <w:tcW w:w="1898" w:type="dxa"/>
            <w:tcBorders>
              <w:top w:val="single" w:sz="4" w:space="0" w:color="auto"/>
              <w:bottom w:val="nil"/>
            </w:tcBorders>
            <w:shd w:val="clear" w:color="auto" w:fill="auto"/>
            <w:vAlign w:val="center"/>
          </w:tcPr>
          <w:p w14:paraId="258178A0"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100%</w:t>
            </w:r>
          </w:p>
        </w:tc>
      </w:tr>
      <w:tr w:rsidR="001643A0" w:rsidRPr="00481991" w14:paraId="76395175" w14:textId="77777777" w:rsidTr="001643A0">
        <w:tc>
          <w:tcPr>
            <w:tcW w:w="2660" w:type="dxa"/>
            <w:vMerge/>
            <w:vAlign w:val="center"/>
          </w:tcPr>
          <w:p w14:paraId="7A556BC0"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3A13A39B"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1E7838B8"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nil"/>
              <w:bottom w:val="single" w:sz="4" w:space="0" w:color="auto"/>
            </w:tcBorders>
            <w:shd w:val="clear" w:color="auto" w:fill="auto"/>
            <w:vAlign w:val="center"/>
          </w:tcPr>
          <w:p w14:paraId="0524A24B"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0</w:t>
            </w:r>
          </w:p>
        </w:tc>
        <w:tc>
          <w:tcPr>
            <w:tcW w:w="1898" w:type="dxa"/>
            <w:tcBorders>
              <w:top w:val="nil"/>
              <w:bottom w:val="single" w:sz="4" w:space="0" w:color="auto"/>
            </w:tcBorders>
            <w:shd w:val="clear" w:color="auto" w:fill="auto"/>
            <w:vAlign w:val="center"/>
          </w:tcPr>
          <w:p w14:paraId="6972DA9B"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0%</w:t>
            </w:r>
          </w:p>
        </w:tc>
      </w:tr>
      <w:tr w:rsidR="001643A0" w:rsidRPr="00481991" w14:paraId="1A08D099" w14:textId="77777777" w:rsidTr="001643A0">
        <w:tc>
          <w:tcPr>
            <w:tcW w:w="2660" w:type="dxa"/>
            <w:vMerge/>
            <w:vAlign w:val="center"/>
          </w:tcPr>
          <w:p w14:paraId="0FF6FDF4"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11792447"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P5</w:t>
            </w:r>
          </w:p>
        </w:tc>
        <w:tc>
          <w:tcPr>
            <w:tcW w:w="1482" w:type="dxa"/>
            <w:tcBorders>
              <w:top w:val="single" w:sz="4" w:space="0" w:color="auto"/>
              <w:bottom w:val="nil"/>
            </w:tcBorders>
            <w:shd w:val="clear" w:color="auto" w:fill="auto"/>
            <w:vAlign w:val="center"/>
          </w:tcPr>
          <w:p w14:paraId="6F7178D4"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6F355054"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3</w:t>
            </w:r>
          </w:p>
        </w:tc>
        <w:tc>
          <w:tcPr>
            <w:tcW w:w="1898" w:type="dxa"/>
            <w:tcBorders>
              <w:top w:val="single" w:sz="4" w:space="0" w:color="auto"/>
              <w:bottom w:val="nil"/>
            </w:tcBorders>
            <w:shd w:val="clear" w:color="auto" w:fill="auto"/>
            <w:vAlign w:val="center"/>
          </w:tcPr>
          <w:p w14:paraId="6B579555"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2,9%</w:t>
            </w:r>
          </w:p>
        </w:tc>
      </w:tr>
      <w:tr w:rsidR="001643A0" w:rsidRPr="00481991" w14:paraId="45D9EF67" w14:textId="77777777" w:rsidTr="001643A0">
        <w:tc>
          <w:tcPr>
            <w:tcW w:w="2660" w:type="dxa"/>
            <w:vMerge/>
            <w:vAlign w:val="center"/>
          </w:tcPr>
          <w:p w14:paraId="5F3734A7"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63EBD7E9"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69C6FF67"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1240F2A1"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100</w:t>
            </w:r>
          </w:p>
        </w:tc>
        <w:tc>
          <w:tcPr>
            <w:tcW w:w="1898" w:type="dxa"/>
            <w:tcBorders>
              <w:top w:val="nil"/>
              <w:bottom w:val="single" w:sz="4" w:space="0" w:color="auto"/>
            </w:tcBorders>
            <w:shd w:val="clear" w:color="auto" w:fill="auto"/>
            <w:vAlign w:val="center"/>
          </w:tcPr>
          <w:p w14:paraId="60A8C6A7"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97,1%</w:t>
            </w:r>
          </w:p>
        </w:tc>
      </w:tr>
      <w:tr w:rsidR="001643A0" w:rsidRPr="00481991" w14:paraId="680156BF" w14:textId="77777777" w:rsidTr="001643A0">
        <w:tc>
          <w:tcPr>
            <w:tcW w:w="2660" w:type="dxa"/>
            <w:vMerge w:val="restart"/>
            <w:tcBorders>
              <w:top w:val="nil"/>
            </w:tcBorders>
            <w:vAlign w:val="center"/>
          </w:tcPr>
          <w:p w14:paraId="54C20A20" w14:textId="77777777" w:rsidR="001643A0" w:rsidRPr="00481991" w:rsidRDefault="001643A0" w:rsidP="00B9257D">
            <w:pPr>
              <w:widowControl w:val="0"/>
              <w:spacing w:after="0" w:line="240" w:lineRule="auto"/>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Anatomi alat reproduksi meliputi pria dan wanita</w:t>
            </w:r>
          </w:p>
        </w:tc>
        <w:tc>
          <w:tcPr>
            <w:tcW w:w="789" w:type="dxa"/>
            <w:vMerge w:val="restart"/>
            <w:tcBorders>
              <w:top w:val="nil"/>
            </w:tcBorders>
            <w:shd w:val="clear" w:color="auto" w:fill="auto"/>
            <w:vAlign w:val="center"/>
          </w:tcPr>
          <w:p w14:paraId="330B40F2"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P6</w:t>
            </w:r>
          </w:p>
        </w:tc>
        <w:tc>
          <w:tcPr>
            <w:tcW w:w="1482" w:type="dxa"/>
            <w:tcBorders>
              <w:top w:val="single" w:sz="4" w:space="0" w:color="auto"/>
              <w:bottom w:val="nil"/>
            </w:tcBorders>
            <w:shd w:val="clear" w:color="auto" w:fill="auto"/>
            <w:vAlign w:val="center"/>
          </w:tcPr>
          <w:p w14:paraId="51C75D27"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single" w:sz="4" w:space="0" w:color="auto"/>
              <w:bottom w:val="nil"/>
            </w:tcBorders>
            <w:shd w:val="clear" w:color="auto" w:fill="auto"/>
            <w:vAlign w:val="center"/>
          </w:tcPr>
          <w:p w14:paraId="684D87D1"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66</w:t>
            </w:r>
          </w:p>
        </w:tc>
        <w:tc>
          <w:tcPr>
            <w:tcW w:w="1898" w:type="dxa"/>
            <w:tcBorders>
              <w:top w:val="single" w:sz="4" w:space="0" w:color="auto"/>
              <w:bottom w:val="nil"/>
            </w:tcBorders>
            <w:shd w:val="clear" w:color="auto" w:fill="auto"/>
            <w:vAlign w:val="center"/>
          </w:tcPr>
          <w:p w14:paraId="0160574A"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64,1%</w:t>
            </w:r>
          </w:p>
        </w:tc>
      </w:tr>
      <w:tr w:rsidR="001643A0" w:rsidRPr="00481991" w14:paraId="246F0792" w14:textId="77777777" w:rsidTr="001643A0">
        <w:tc>
          <w:tcPr>
            <w:tcW w:w="2660" w:type="dxa"/>
            <w:vMerge/>
            <w:vAlign w:val="center"/>
          </w:tcPr>
          <w:p w14:paraId="1669C551"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72C370E4"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4ECECB12"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nil"/>
              <w:bottom w:val="single" w:sz="4" w:space="0" w:color="auto"/>
            </w:tcBorders>
            <w:shd w:val="clear" w:color="auto" w:fill="auto"/>
            <w:vAlign w:val="center"/>
          </w:tcPr>
          <w:p w14:paraId="6E514F1F"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37</w:t>
            </w:r>
          </w:p>
        </w:tc>
        <w:tc>
          <w:tcPr>
            <w:tcW w:w="1898" w:type="dxa"/>
            <w:tcBorders>
              <w:top w:val="nil"/>
              <w:bottom w:val="single" w:sz="4" w:space="0" w:color="auto"/>
            </w:tcBorders>
            <w:shd w:val="clear" w:color="auto" w:fill="auto"/>
            <w:vAlign w:val="center"/>
          </w:tcPr>
          <w:p w14:paraId="40555372"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35,9%</w:t>
            </w:r>
          </w:p>
        </w:tc>
      </w:tr>
      <w:tr w:rsidR="001643A0" w:rsidRPr="00481991" w14:paraId="1CA2E652" w14:textId="77777777" w:rsidTr="001643A0">
        <w:tc>
          <w:tcPr>
            <w:tcW w:w="2660" w:type="dxa"/>
            <w:vMerge/>
            <w:vAlign w:val="center"/>
          </w:tcPr>
          <w:p w14:paraId="528226A2"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6610F056"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P7</w:t>
            </w:r>
          </w:p>
        </w:tc>
        <w:tc>
          <w:tcPr>
            <w:tcW w:w="1482" w:type="dxa"/>
            <w:tcBorders>
              <w:top w:val="single" w:sz="4" w:space="0" w:color="auto"/>
              <w:bottom w:val="nil"/>
            </w:tcBorders>
            <w:shd w:val="clear" w:color="auto" w:fill="auto"/>
            <w:vAlign w:val="center"/>
          </w:tcPr>
          <w:p w14:paraId="32E10B21"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single" w:sz="4" w:space="0" w:color="auto"/>
              <w:bottom w:val="nil"/>
            </w:tcBorders>
            <w:shd w:val="clear" w:color="auto" w:fill="auto"/>
            <w:vAlign w:val="center"/>
          </w:tcPr>
          <w:p w14:paraId="7E74BC70"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25</w:t>
            </w:r>
          </w:p>
        </w:tc>
        <w:tc>
          <w:tcPr>
            <w:tcW w:w="1898" w:type="dxa"/>
            <w:tcBorders>
              <w:top w:val="single" w:sz="4" w:space="0" w:color="auto"/>
              <w:bottom w:val="nil"/>
            </w:tcBorders>
            <w:shd w:val="clear" w:color="auto" w:fill="auto"/>
            <w:vAlign w:val="center"/>
          </w:tcPr>
          <w:p w14:paraId="5F6E1184"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24,3%</w:t>
            </w:r>
          </w:p>
        </w:tc>
      </w:tr>
      <w:tr w:rsidR="001643A0" w:rsidRPr="00481991" w14:paraId="6AA8DA91" w14:textId="77777777" w:rsidTr="001643A0">
        <w:tc>
          <w:tcPr>
            <w:tcW w:w="2660" w:type="dxa"/>
            <w:vMerge/>
            <w:vAlign w:val="center"/>
          </w:tcPr>
          <w:p w14:paraId="306AAAD0"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0727AAEF"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17D53D3D"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nil"/>
              <w:bottom w:val="single" w:sz="4" w:space="0" w:color="auto"/>
            </w:tcBorders>
            <w:shd w:val="clear" w:color="auto" w:fill="auto"/>
            <w:vAlign w:val="center"/>
          </w:tcPr>
          <w:p w14:paraId="6A9AF94A"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78</w:t>
            </w:r>
          </w:p>
        </w:tc>
        <w:tc>
          <w:tcPr>
            <w:tcW w:w="1898" w:type="dxa"/>
            <w:tcBorders>
              <w:top w:val="nil"/>
              <w:bottom w:val="single" w:sz="4" w:space="0" w:color="auto"/>
            </w:tcBorders>
            <w:shd w:val="clear" w:color="auto" w:fill="auto"/>
            <w:vAlign w:val="center"/>
          </w:tcPr>
          <w:p w14:paraId="565A8B8F"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75,7%</w:t>
            </w:r>
          </w:p>
        </w:tc>
      </w:tr>
      <w:tr w:rsidR="001643A0" w:rsidRPr="00481991" w14:paraId="67770AF3" w14:textId="77777777" w:rsidTr="001643A0">
        <w:tc>
          <w:tcPr>
            <w:tcW w:w="2660" w:type="dxa"/>
            <w:vMerge/>
            <w:vAlign w:val="center"/>
          </w:tcPr>
          <w:p w14:paraId="6AD5E2E9"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2A6EF69D"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P8</w:t>
            </w:r>
          </w:p>
        </w:tc>
        <w:tc>
          <w:tcPr>
            <w:tcW w:w="1482" w:type="dxa"/>
            <w:tcBorders>
              <w:top w:val="single" w:sz="4" w:space="0" w:color="auto"/>
              <w:bottom w:val="nil"/>
            </w:tcBorders>
            <w:shd w:val="clear" w:color="auto" w:fill="auto"/>
            <w:vAlign w:val="center"/>
          </w:tcPr>
          <w:p w14:paraId="7DF7A326"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203AD8E6"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45</w:t>
            </w:r>
          </w:p>
        </w:tc>
        <w:tc>
          <w:tcPr>
            <w:tcW w:w="1898" w:type="dxa"/>
            <w:tcBorders>
              <w:top w:val="single" w:sz="4" w:space="0" w:color="auto"/>
              <w:bottom w:val="nil"/>
            </w:tcBorders>
            <w:shd w:val="clear" w:color="auto" w:fill="auto"/>
            <w:vAlign w:val="center"/>
          </w:tcPr>
          <w:p w14:paraId="0C9FBF35"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43,7%</w:t>
            </w:r>
          </w:p>
        </w:tc>
      </w:tr>
      <w:tr w:rsidR="001643A0" w:rsidRPr="00481991" w14:paraId="315E003A" w14:textId="77777777" w:rsidTr="001643A0">
        <w:tc>
          <w:tcPr>
            <w:tcW w:w="2660" w:type="dxa"/>
            <w:vMerge/>
            <w:vAlign w:val="center"/>
          </w:tcPr>
          <w:p w14:paraId="5CEBFD0B"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645776FF"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0A7CF2FA"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7682083B"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58</w:t>
            </w:r>
          </w:p>
        </w:tc>
        <w:tc>
          <w:tcPr>
            <w:tcW w:w="1898" w:type="dxa"/>
            <w:tcBorders>
              <w:top w:val="nil"/>
              <w:bottom w:val="single" w:sz="4" w:space="0" w:color="auto"/>
            </w:tcBorders>
            <w:shd w:val="clear" w:color="auto" w:fill="auto"/>
            <w:vAlign w:val="center"/>
          </w:tcPr>
          <w:p w14:paraId="7582AE1A"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56,3%</w:t>
            </w:r>
          </w:p>
        </w:tc>
      </w:tr>
      <w:tr w:rsidR="001643A0" w:rsidRPr="00481991" w14:paraId="6A7425D4" w14:textId="77777777" w:rsidTr="001643A0">
        <w:tc>
          <w:tcPr>
            <w:tcW w:w="2660" w:type="dxa"/>
            <w:vMerge w:val="restart"/>
            <w:tcBorders>
              <w:top w:val="nil"/>
            </w:tcBorders>
            <w:vAlign w:val="center"/>
          </w:tcPr>
          <w:p w14:paraId="7E3B7062"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 xml:space="preserve">Proses </w:t>
            </w:r>
            <w:proofErr w:type="spellStart"/>
            <w:r w:rsidRPr="00481991">
              <w:rPr>
                <w:rFonts w:ascii="Cambria" w:eastAsia="Cambria" w:hAnsi="Cambria" w:cs="Cambria"/>
                <w:spacing w:val="-4"/>
                <w:sz w:val="24"/>
                <w:szCs w:val="24"/>
              </w:rPr>
              <w:t>terjadinya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kehamilan</w:t>
            </w:r>
            <w:proofErr w:type="spellEnd"/>
          </w:p>
        </w:tc>
        <w:tc>
          <w:tcPr>
            <w:tcW w:w="789" w:type="dxa"/>
            <w:vMerge w:val="restart"/>
            <w:tcBorders>
              <w:top w:val="nil"/>
            </w:tcBorders>
            <w:shd w:val="clear" w:color="auto" w:fill="auto"/>
            <w:vAlign w:val="center"/>
          </w:tcPr>
          <w:p w14:paraId="49534C19"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P9</w:t>
            </w:r>
          </w:p>
        </w:tc>
        <w:tc>
          <w:tcPr>
            <w:tcW w:w="1482" w:type="dxa"/>
            <w:tcBorders>
              <w:top w:val="single" w:sz="4" w:space="0" w:color="auto"/>
              <w:bottom w:val="nil"/>
            </w:tcBorders>
            <w:shd w:val="clear" w:color="auto" w:fill="auto"/>
            <w:vAlign w:val="center"/>
          </w:tcPr>
          <w:p w14:paraId="1B9B3586"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2C611260"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4</w:t>
            </w:r>
          </w:p>
        </w:tc>
        <w:tc>
          <w:tcPr>
            <w:tcW w:w="1898" w:type="dxa"/>
            <w:tcBorders>
              <w:top w:val="single" w:sz="4" w:space="0" w:color="auto"/>
              <w:bottom w:val="nil"/>
            </w:tcBorders>
            <w:shd w:val="clear" w:color="auto" w:fill="auto"/>
            <w:vAlign w:val="center"/>
          </w:tcPr>
          <w:p w14:paraId="230AA54C"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3,9%</w:t>
            </w:r>
          </w:p>
        </w:tc>
      </w:tr>
      <w:tr w:rsidR="001643A0" w:rsidRPr="00481991" w14:paraId="7255AFB6" w14:textId="77777777" w:rsidTr="001643A0">
        <w:tc>
          <w:tcPr>
            <w:tcW w:w="2660" w:type="dxa"/>
            <w:vMerge/>
            <w:vAlign w:val="center"/>
          </w:tcPr>
          <w:p w14:paraId="04DC3253"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0E835ABE"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603CF487"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1D7DC027"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99</w:t>
            </w:r>
          </w:p>
        </w:tc>
        <w:tc>
          <w:tcPr>
            <w:tcW w:w="1898" w:type="dxa"/>
            <w:tcBorders>
              <w:top w:val="nil"/>
              <w:bottom w:val="single" w:sz="4" w:space="0" w:color="auto"/>
            </w:tcBorders>
            <w:shd w:val="clear" w:color="auto" w:fill="auto"/>
            <w:vAlign w:val="center"/>
          </w:tcPr>
          <w:p w14:paraId="7C415B3A"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96,1%</w:t>
            </w:r>
          </w:p>
        </w:tc>
      </w:tr>
      <w:tr w:rsidR="001643A0" w:rsidRPr="00481991" w14:paraId="7483842F" w14:textId="77777777" w:rsidTr="001643A0">
        <w:tc>
          <w:tcPr>
            <w:tcW w:w="2660" w:type="dxa"/>
            <w:vMerge/>
            <w:vAlign w:val="center"/>
          </w:tcPr>
          <w:p w14:paraId="5C42CBAE"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098CC814"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P10</w:t>
            </w:r>
          </w:p>
        </w:tc>
        <w:tc>
          <w:tcPr>
            <w:tcW w:w="1482" w:type="dxa"/>
            <w:tcBorders>
              <w:top w:val="single" w:sz="4" w:space="0" w:color="auto"/>
              <w:bottom w:val="nil"/>
            </w:tcBorders>
            <w:shd w:val="clear" w:color="auto" w:fill="auto"/>
            <w:vAlign w:val="center"/>
          </w:tcPr>
          <w:p w14:paraId="78E45006"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69DEEF30"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7</w:t>
            </w:r>
          </w:p>
        </w:tc>
        <w:tc>
          <w:tcPr>
            <w:tcW w:w="1898" w:type="dxa"/>
            <w:tcBorders>
              <w:top w:val="single" w:sz="4" w:space="0" w:color="auto"/>
              <w:bottom w:val="nil"/>
            </w:tcBorders>
            <w:shd w:val="clear" w:color="auto" w:fill="auto"/>
            <w:vAlign w:val="center"/>
          </w:tcPr>
          <w:p w14:paraId="288AEBC4"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6,8%</w:t>
            </w:r>
          </w:p>
        </w:tc>
      </w:tr>
      <w:tr w:rsidR="001643A0" w:rsidRPr="00481991" w14:paraId="49A579DA" w14:textId="77777777" w:rsidTr="001643A0">
        <w:tc>
          <w:tcPr>
            <w:tcW w:w="2660" w:type="dxa"/>
            <w:vMerge/>
            <w:vAlign w:val="center"/>
          </w:tcPr>
          <w:p w14:paraId="7472F1F0"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78B86F8E"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569CA607"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529A35BB"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96</w:t>
            </w:r>
          </w:p>
        </w:tc>
        <w:tc>
          <w:tcPr>
            <w:tcW w:w="1898" w:type="dxa"/>
            <w:tcBorders>
              <w:top w:val="nil"/>
              <w:bottom w:val="single" w:sz="4" w:space="0" w:color="auto"/>
            </w:tcBorders>
            <w:shd w:val="clear" w:color="auto" w:fill="auto"/>
            <w:vAlign w:val="center"/>
          </w:tcPr>
          <w:p w14:paraId="010C22F3"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93,2%</w:t>
            </w:r>
          </w:p>
        </w:tc>
      </w:tr>
      <w:tr w:rsidR="001643A0" w:rsidRPr="00481991" w14:paraId="2C39AFC4" w14:textId="77777777" w:rsidTr="001643A0">
        <w:tc>
          <w:tcPr>
            <w:tcW w:w="2660" w:type="dxa"/>
            <w:vMerge/>
            <w:vAlign w:val="center"/>
          </w:tcPr>
          <w:p w14:paraId="6C40752A"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7FDBB0CF"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P11</w:t>
            </w:r>
          </w:p>
        </w:tc>
        <w:tc>
          <w:tcPr>
            <w:tcW w:w="1482" w:type="dxa"/>
            <w:tcBorders>
              <w:top w:val="single" w:sz="4" w:space="0" w:color="auto"/>
              <w:bottom w:val="nil"/>
            </w:tcBorders>
            <w:shd w:val="clear" w:color="auto" w:fill="auto"/>
            <w:vAlign w:val="center"/>
          </w:tcPr>
          <w:p w14:paraId="2A1AEC43"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65E691F1"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10</w:t>
            </w:r>
          </w:p>
        </w:tc>
        <w:tc>
          <w:tcPr>
            <w:tcW w:w="1898" w:type="dxa"/>
            <w:tcBorders>
              <w:top w:val="single" w:sz="4" w:space="0" w:color="auto"/>
              <w:bottom w:val="nil"/>
            </w:tcBorders>
            <w:shd w:val="clear" w:color="auto" w:fill="auto"/>
            <w:vAlign w:val="center"/>
          </w:tcPr>
          <w:p w14:paraId="5979AEF4"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9,7%</w:t>
            </w:r>
          </w:p>
        </w:tc>
      </w:tr>
      <w:tr w:rsidR="001643A0" w:rsidRPr="00481991" w14:paraId="4847C3C4" w14:textId="77777777" w:rsidTr="001643A0">
        <w:tc>
          <w:tcPr>
            <w:tcW w:w="2660" w:type="dxa"/>
            <w:vMerge/>
            <w:vAlign w:val="center"/>
          </w:tcPr>
          <w:p w14:paraId="3C18C5F9"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1D6FBE25"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62DE5F5D"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07FD6F65"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93</w:t>
            </w:r>
          </w:p>
        </w:tc>
        <w:tc>
          <w:tcPr>
            <w:tcW w:w="1898" w:type="dxa"/>
            <w:tcBorders>
              <w:top w:val="nil"/>
              <w:bottom w:val="single" w:sz="4" w:space="0" w:color="auto"/>
            </w:tcBorders>
            <w:shd w:val="clear" w:color="auto" w:fill="auto"/>
            <w:vAlign w:val="center"/>
          </w:tcPr>
          <w:p w14:paraId="20A72BCB"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90,3%</w:t>
            </w:r>
          </w:p>
        </w:tc>
      </w:tr>
      <w:tr w:rsidR="001643A0" w:rsidRPr="00481991" w14:paraId="58FF773E" w14:textId="77777777" w:rsidTr="001643A0">
        <w:tc>
          <w:tcPr>
            <w:tcW w:w="2660" w:type="dxa"/>
            <w:vMerge/>
            <w:vAlign w:val="center"/>
          </w:tcPr>
          <w:p w14:paraId="042E18D0"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777A9889"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P12</w:t>
            </w:r>
          </w:p>
        </w:tc>
        <w:tc>
          <w:tcPr>
            <w:tcW w:w="1482" w:type="dxa"/>
            <w:tcBorders>
              <w:top w:val="single" w:sz="4" w:space="0" w:color="auto"/>
              <w:bottom w:val="nil"/>
            </w:tcBorders>
            <w:shd w:val="clear" w:color="auto" w:fill="auto"/>
            <w:vAlign w:val="center"/>
          </w:tcPr>
          <w:p w14:paraId="353AA9B8"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single" w:sz="4" w:space="0" w:color="auto"/>
              <w:bottom w:val="nil"/>
            </w:tcBorders>
            <w:shd w:val="clear" w:color="auto" w:fill="auto"/>
            <w:vAlign w:val="center"/>
          </w:tcPr>
          <w:p w14:paraId="268DCB8A"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51</w:t>
            </w:r>
          </w:p>
        </w:tc>
        <w:tc>
          <w:tcPr>
            <w:tcW w:w="1898" w:type="dxa"/>
            <w:tcBorders>
              <w:top w:val="single" w:sz="4" w:space="0" w:color="auto"/>
              <w:bottom w:val="nil"/>
            </w:tcBorders>
            <w:shd w:val="clear" w:color="auto" w:fill="auto"/>
            <w:vAlign w:val="center"/>
          </w:tcPr>
          <w:p w14:paraId="28C642DA"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49,5%</w:t>
            </w:r>
          </w:p>
        </w:tc>
      </w:tr>
      <w:tr w:rsidR="001643A0" w:rsidRPr="00481991" w14:paraId="1F3F8FEF" w14:textId="77777777" w:rsidTr="001643A0">
        <w:tc>
          <w:tcPr>
            <w:tcW w:w="2660" w:type="dxa"/>
            <w:vMerge/>
            <w:vAlign w:val="center"/>
          </w:tcPr>
          <w:p w14:paraId="5B8E5B64"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7F54EB4F"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77D429AF"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nil"/>
              <w:bottom w:val="single" w:sz="4" w:space="0" w:color="auto"/>
            </w:tcBorders>
            <w:shd w:val="clear" w:color="auto" w:fill="auto"/>
            <w:vAlign w:val="center"/>
          </w:tcPr>
          <w:p w14:paraId="215025AC"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52</w:t>
            </w:r>
          </w:p>
        </w:tc>
        <w:tc>
          <w:tcPr>
            <w:tcW w:w="1898" w:type="dxa"/>
            <w:tcBorders>
              <w:top w:val="nil"/>
              <w:bottom w:val="single" w:sz="4" w:space="0" w:color="auto"/>
            </w:tcBorders>
            <w:shd w:val="clear" w:color="auto" w:fill="auto"/>
            <w:vAlign w:val="center"/>
          </w:tcPr>
          <w:p w14:paraId="1AC1FE25"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50,5%</w:t>
            </w:r>
          </w:p>
        </w:tc>
      </w:tr>
      <w:tr w:rsidR="001643A0" w:rsidRPr="00481991" w14:paraId="540749E6" w14:textId="77777777" w:rsidTr="001643A0">
        <w:tc>
          <w:tcPr>
            <w:tcW w:w="2660" w:type="dxa"/>
            <w:vMerge w:val="restart"/>
            <w:tcBorders>
              <w:top w:val="nil"/>
            </w:tcBorders>
            <w:vAlign w:val="center"/>
          </w:tcPr>
          <w:p w14:paraId="64818A08" w14:textId="77777777" w:rsidR="001643A0" w:rsidRPr="00481991" w:rsidRDefault="001643A0" w:rsidP="00B9257D">
            <w:pPr>
              <w:widowControl w:val="0"/>
              <w:spacing w:after="0" w:line="240" w:lineRule="auto"/>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Infeksi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menular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seksual</w:t>
            </w:r>
            <w:proofErr w:type="spellEnd"/>
            <w:r w:rsidRPr="00481991">
              <w:rPr>
                <w:rFonts w:ascii="Cambria" w:eastAsia="Cambria" w:hAnsi="Cambria" w:cs="Cambria"/>
                <w:spacing w:val="-4"/>
                <w:sz w:val="24"/>
                <w:szCs w:val="24"/>
              </w:rPr>
              <w:t xml:space="preserve"> (IMS)</w:t>
            </w:r>
          </w:p>
        </w:tc>
        <w:tc>
          <w:tcPr>
            <w:tcW w:w="789" w:type="dxa"/>
            <w:vMerge w:val="restart"/>
            <w:tcBorders>
              <w:top w:val="nil"/>
            </w:tcBorders>
            <w:shd w:val="clear" w:color="auto" w:fill="auto"/>
            <w:vAlign w:val="center"/>
          </w:tcPr>
          <w:p w14:paraId="58993650"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P13</w:t>
            </w:r>
          </w:p>
        </w:tc>
        <w:tc>
          <w:tcPr>
            <w:tcW w:w="1482" w:type="dxa"/>
            <w:tcBorders>
              <w:top w:val="single" w:sz="4" w:space="0" w:color="auto"/>
              <w:bottom w:val="nil"/>
            </w:tcBorders>
            <w:shd w:val="clear" w:color="auto" w:fill="auto"/>
            <w:vAlign w:val="center"/>
          </w:tcPr>
          <w:p w14:paraId="08C57A00"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1AE60ACC"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8</w:t>
            </w:r>
          </w:p>
        </w:tc>
        <w:tc>
          <w:tcPr>
            <w:tcW w:w="1898" w:type="dxa"/>
            <w:tcBorders>
              <w:top w:val="single" w:sz="4" w:space="0" w:color="auto"/>
              <w:bottom w:val="nil"/>
            </w:tcBorders>
            <w:shd w:val="clear" w:color="auto" w:fill="auto"/>
            <w:vAlign w:val="center"/>
          </w:tcPr>
          <w:p w14:paraId="063901D0"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7,8%</w:t>
            </w:r>
          </w:p>
        </w:tc>
      </w:tr>
      <w:tr w:rsidR="001643A0" w:rsidRPr="00481991" w14:paraId="5C80E1CC" w14:textId="77777777" w:rsidTr="001643A0">
        <w:tc>
          <w:tcPr>
            <w:tcW w:w="2660" w:type="dxa"/>
            <w:vMerge/>
            <w:vAlign w:val="center"/>
          </w:tcPr>
          <w:p w14:paraId="36AAE561"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552E987F"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779D2D4E"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63DFFC20"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95</w:t>
            </w:r>
          </w:p>
        </w:tc>
        <w:tc>
          <w:tcPr>
            <w:tcW w:w="1898" w:type="dxa"/>
            <w:tcBorders>
              <w:top w:val="nil"/>
              <w:bottom w:val="single" w:sz="4" w:space="0" w:color="auto"/>
            </w:tcBorders>
            <w:shd w:val="clear" w:color="auto" w:fill="auto"/>
            <w:vAlign w:val="center"/>
          </w:tcPr>
          <w:p w14:paraId="22D83BF5"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92,2%</w:t>
            </w:r>
          </w:p>
        </w:tc>
      </w:tr>
      <w:tr w:rsidR="001643A0" w:rsidRPr="00481991" w14:paraId="44028667" w14:textId="77777777" w:rsidTr="001643A0">
        <w:tc>
          <w:tcPr>
            <w:tcW w:w="2660" w:type="dxa"/>
            <w:vMerge/>
            <w:vAlign w:val="center"/>
          </w:tcPr>
          <w:p w14:paraId="57632700"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11DC0751"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P14</w:t>
            </w:r>
          </w:p>
        </w:tc>
        <w:tc>
          <w:tcPr>
            <w:tcW w:w="1482" w:type="dxa"/>
            <w:tcBorders>
              <w:top w:val="single" w:sz="4" w:space="0" w:color="auto"/>
              <w:bottom w:val="nil"/>
            </w:tcBorders>
            <w:shd w:val="clear" w:color="auto" w:fill="auto"/>
            <w:vAlign w:val="center"/>
          </w:tcPr>
          <w:p w14:paraId="41115983"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51A3BB13"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7</w:t>
            </w:r>
          </w:p>
        </w:tc>
        <w:tc>
          <w:tcPr>
            <w:tcW w:w="1898" w:type="dxa"/>
            <w:tcBorders>
              <w:top w:val="single" w:sz="4" w:space="0" w:color="auto"/>
              <w:bottom w:val="nil"/>
            </w:tcBorders>
            <w:shd w:val="clear" w:color="auto" w:fill="auto"/>
            <w:vAlign w:val="center"/>
          </w:tcPr>
          <w:p w14:paraId="114CA27E"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6,8%</w:t>
            </w:r>
          </w:p>
        </w:tc>
      </w:tr>
      <w:tr w:rsidR="001643A0" w:rsidRPr="00481991" w14:paraId="26BFD53A" w14:textId="77777777" w:rsidTr="001643A0">
        <w:tc>
          <w:tcPr>
            <w:tcW w:w="2660" w:type="dxa"/>
            <w:vMerge/>
            <w:vAlign w:val="center"/>
          </w:tcPr>
          <w:p w14:paraId="2FEAF3F6"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639DF656"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3E003681"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2937D6F8"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96</w:t>
            </w:r>
          </w:p>
        </w:tc>
        <w:tc>
          <w:tcPr>
            <w:tcW w:w="1898" w:type="dxa"/>
            <w:tcBorders>
              <w:top w:val="nil"/>
              <w:bottom w:val="single" w:sz="4" w:space="0" w:color="auto"/>
            </w:tcBorders>
            <w:shd w:val="clear" w:color="auto" w:fill="auto"/>
            <w:vAlign w:val="center"/>
          </w:tcPr>
          <w:p w14:paraId="5E3EB558"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93,2%</w:t>
            </w:r>
          </w:p>
        </w:tc>
      </w:tr>
      <w:tr w:rsidR="001643A0" w:rsidRPr="00481991" w14:paraId="6F255BED" w14:textId="77777777" w:rsidTr="001643A0">
        <w:tc>
          <w:tcPr>
            <w:tcW w:w="2660" w:type="dxa"/>
            <w:vMerge/>
            <w:vAlign w:val="center"/>
          </w:tcPr>
          <w:p w14:paraId="2863C6E6"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16D21B35"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P15</w:t>
            </w:r>
          </w:p>
        </w:tc>
        <w:tc>
          <w:tcPr>
            <w:tcW w:w="1482" w:type="dxa"/>
            <w:tcBorders>
              <w:top w:val="single" w:sz="4" w:space="0" w:color="auto"/>
              <w:bottom w:val="nil"/>
            </w:tcBorders>
            <w:shd w:val="clear" w:color="auto" w:fill="auto"/>
            <w:vAlign w:val="center"/>
          </w:tcPr>
          <w:p w14:paraId="156A75D5"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30371AFC"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7</w:t>
            </w:r>
          </w:p>
        </w:tc>
        <w:tc>
          <w:tcPr>
            <w:tcW w:w="1898" w:type="dxa"/>
            <w:tcBorders>
              <w:top w:val="single" w:sz="4" w:space="0" w:color="auto"/>
              <w:bottom w:val="nil"/>
            </w:tcBorders>
            <w:shd w:val="clear" w:color="auto" w:fill="auto"/>
            <w:vAlign w:val="center"/>
          </w:tcPr>
          <w:p w14:paraId="4D130EA3"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6,8%</w:t>
            </w:r>
          </w:p>
        </w:tc>
      </w:tr>
      <w:tr w:rsidR="001643A0" w:rsidRPr="00481991" w14:paraId="32C413AB" w14:textId="77777777" w:rsidTr="001643A0">
        <w:tc>
          <w:tcPr>
            <w:tcW w:w="2660" w:type="dxa"/>
            <w:vMerge/>
            <w:vAlign w:val="center"/>
          </w:tcPr>
          <w:p w14:paraId="074495B4"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6D2FBE94"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5BAF29B4"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69DFB47B"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96</w:t>
            </w:r>
          </w:p>
        </w:tc>
        <w:tc>
          <w:tcPr>
            <w:tcW w:w="1898" w:type="dxa"/>
            <w:tcBorders>
              <w:top w:val="nil"/>
              <w:bottom w:val="single" w:sz="4" w:space="0" w:color="auto"/>
            </w:tcBorders>
            <w:shd w:val="clear" w:color="auto" w:fill="auto"/>
            <w:vAlign w:val="center"/>
          </w:tcPr>
          <w:p w14:paraId="461BC792"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93,2%</w:t>
            </w:r>
          </w:p>
        </w:tc>
      </w:tr>
      <w:tr w:rsidR="001643A0" w:rsidRPr="00481991" w14:paraId="368D87A4" w14:textId="77777777" w:rsidTr="001643A0">
        <w:tc>
          <w:tcPr>
            <w:tcW w:w="2660" w:type="dxa"/>
            <w:vMerge w:val="restart"/>
            <w:tcBorders>
              <w:top w:val="nil"/>
            </w:tcBorders>
            <w:vAlign w:val="center"/>
          </w:tcPr>
          <w:p w14:paraId="2733429E"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HIV/AIDS</w:t>
            </w:r>
          </w:p>
        </w:tc>
        <w:tc>
          <w:tcPr>
            <w:tcW w:w="789" w:type="dxa"/>
            <w:vMerge w:val="restart"/>
            <w:tcBorders>
              <w:top w:val="nil"/>
            </w:tcBorders>
            <w:shd w:val="clear" w:color="auto" w:fill="auto"/>
            <w:vAlign w:val="center"/>
          </w:tcPr>
          <w:p w14:paraId="748F636A"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P16</w:t>
            </w:r>
          </w:p>
        </w:tc>
        <w:tc>
          <w:tcPr>
            <w:tcW w:w="1482" w:type="dxa"/>
            <w:tcBorders>
              <w:top w:val="single" w:sz="4" w:space="0" w:color="auto"/>
              <w:bottom w:val="nil"/>
            </w:tcBorders>
            <w:shd w:val="clear" w:color="auto" w:fill="auto"/>
            <w:vAlign w:val="center"/>
          </w:tcPr>
          <w:p w14:paraId="3BE5C64E"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78F56E48"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16</w:t>
            </w:r>
          </w:p>
        </w:tc>
        <w:tc>
          <w:tcPr>
            <w:tcW w:w="1898" w:type="dxa"/>
            <w:tcBorders>
              <w:top w:val="single" w:sz="4" w:space="0" w:color="auto"/>
              <w:bottom w:val="nil"/>
            </w:tcBorders>
            <w:shd w:val="clear" w:color="auto" w:fill="auto"/>
            <w:vAlign w:val="center"/>
          </w:tcPr>
          <w:p w14:paraId="7A94B916"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15,5%</w:t>
            </w:r>
          </w:p>
        </w:tc>
      </w:tr>
      <w:tr w:rsidR="001643A0" w:rsidRPr="00481991" w14:paraId="10F61652" w14:textId="77777777" w:rsidTr="001643A0">
        <w:tc>
          <w:tcPr>
            <w:tcW w:w="2660" w:type="dxa"/>
            <w:vMerge/>
            <w:vAlign w:val="center"/>
          </w:tcPr>
          <w:p w14:paraId="6E9961C9"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0D49599A"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51FF2CE8"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456A9074"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87</w:t>
            </w:r>
          </w:p>
        </w:tc>
        <w:tc>
          <w:tcPr>
            <w:tcW w:w="1898" w:type="dxa"/>
            <w:tcBorders>
              <w:top w:val="nil"/>
              <w:bottom w:val="single" w:sz="4" w:space="0" w:color="auto"/>
            </w:tcBorders>
            <w:shd w:val="clear" w:color="auto" w:fill="auto"/>
            <w:vAlign w:val="center"/>
          </w:tcPr>
          <w:p w14:paraId="2434999E"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84,5%</w:t>
            </w:r>
          </w:p>
        </w:tc>
      </w:tr>
      <w:tr w:rsidR="001643A0" w:rsidRPr="00481991" w14:paraId="17170E01" w14:textId="77777777" w:rsidTr="001643A0">
        <w:tc>
          <w:tcPr>
            <w:tcW w:w="2660" w:type="dxa"/>
            <w:vMerge/>
            <w:vAlign w:val="center"/>
          </w:tcPr>
          <w:p w14:paraId="4BC30C0C"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14B21469"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P17</w:t>
            </w:r>
          </w:p>
        </w:tc>
        <w:tc>
          <w:tcPr>
            <w:tcW w:w="1482" w:type="dxa"/>
            <w:tcBorders>
              <w:top w:val="single" w:sz="4" w:space="0" w:color="auto"/>
              <w:bottom w:val="nil"/>
            </w:tcBorders>
            <w:shd w:val="clear" w:color="auto" w:fill="auto"/>
            <w:vAlign w:val="center"/>
          </w:tcPr>
          <w:p w14:paraId="0EC5B0C7"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511B7159"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13</w:t>
            </w:r>
          </w:p>
        </w:tc>
        <w:tc>
          <w:tcPr>
            <w:tcW w:w="1898" w:type="dxa"/>
            <w:tcBorders>
              <w:top w:val="single" w:sz="4" w:space="0" w:color="auto"/>
              <w:bottom w:val="nil"/>
            </w:tcBorders>
            <w:shd w:val="clear" w:color="auto" w:fill="auto"/>
            <w:vAlign w:val="center"/>
          </w:tcPr>
          <w:p w14:paraId="24D83FDF"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12,6%</w:t>
            </w:r>
          </w:p>
        </w:tc>
      </w:tr>
      <w:tr w:rsidR="001643A0" w:rsidRPr="00481991" w14:paraId="390B6102" w14:textId="77777777" w:rsidTr="001643A0">
        <w:tc>
          <w:tcPr>
            <w:tcW w:w="2660" w:type="dxa"/>
            <w:vMerge/>
            <w:vAlign w:val="center"/>
          </w:tcPr>
          <w:p w14:paraId="6A80F47B"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703014C2"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7F993CE6"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34C24F72"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90</w:t>
            </w:r>
          </w:p>
        </w:tc>
        <w:tc>
          <w:tcPr>
            <w:tcW w:w="1898" w:type="dxa"/>
            <w:tcBorders>
              <w:top w:val="nil"/>
              <w:bottom w:val="single" w:sz="4" w:space="0" w:color="auto"/>
            </w:tcBorders>
            <w:shd w:val="clear" w:color="auto" w:fill="auto"/>
            <w:vAlign w:val="center"/>
          </w:tcPr>
          <w:p w14:paraId="1D6EA70D"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87,4%</w:t>
            </w:r>
          </w:p>
        </w:tc>
      </w:tr>
      <w:tr w:rsidR="001643A0" w:rsidRPr="00481991" w14:paraId="23C730B6" w14:textId="77777777" w:rsidTr="001643A0">
        <w:tc>
          <w:tcPr>
            <w:tcW w:w="2660" w:type="dxa"/>
            <w:vMerge/>
            <w:vAlign w:val="center"/>
          </w:tcPr>
          <w:p w14:paraId="049567EA"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72C03BD8"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P18</w:t>
            </w:r>
          </w:p>
        </w:tc>
        <w:tc>
          <w:tcPr>
            <w:tcW w:w="1482" w:type="dxa"/>
            <w:tcBorders>
              <w:top w:val="single" w:sz="4" w:space="0" w:color="auto"/>
              <w:bottom w:val="nil"/>
            </w:tcBorders>
            <w:shd w:val="clear" w:color="auto" w:fill="auto"/>
            <w:vAlign w:val="center"/>
          </w:tcPr>
          <w:p w14:paraId="53C4C461"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3EAEA145"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103</w:t>
            </w:r>
          </w:p>
        </w:tc>
        <w:tc>
          <w:tcPr>
            <w:tcW w:w="1898" w:type="dxa"/>
            <w:tcBorders>
              <w:top w:val="single" w:sz="4" w:space="0" w:color="auto"/>
              <w:bottom w:val="nil"/>
            </w:tcBorders>
            <w:shd w:val="clear" w:color="auto" w:fill="auto"/>
            <w:vAlign w:val="center"/>
          </w:tcPr>
          <w:p w14:paraId="4C6D9A59"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100%</w:t>
            </w:r>
          </w:p>
        </w:tc>
      </w:tr>
      <w:tr w:rsidR="001643A0" w:rsidRPr="00481991" w14:paraId="0C9EBC83" w14:textId="77777777" w:rsidTr="001643A0">
        <w:tc>
          <w:tcPr>
            <w:tcW w:w="2660" w:type="dxa"/>
            <w:vMerge/>
            <w:vAlign w:val="center"/>
          </w:tcPr>
          <w:p w14:paraId="2BA46A92"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5D991C35"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55DC0DCC"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760A1E34"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0</w:t>
            </w:r>
          </w:p>
        </w:tc>
        <w:tc>
          <w:tcPr>
            <w:tcW w:w="1898" w:type="dxa"/>
            <w:tcBorders>
              <w:top w:val="nil"/>
              <w:bottom w:val="single" w:sz="4" w:space="0" w:color="auto"/>
            </w:tcBorders>
            <w:shd w:val="clear" w:color="auto" w:fill="auto"/>
            <w:vAlign w:val="center"/>
          </w:tcPr>
          <w:p w14:paraId="7D359B96"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0%</w:t>
            </w:r>
          </w:p>
        </w:tc>
      </w:tr>
      <w:tr w:rsidR="001643A0" w:rsidRPr="00481991" w14:paraId="36D1825A" w14:textId="77777777" w:rsidTr="001643A0">
        <w:tc>
          <w:tcPr>
            <w:tcW w:w="2660" w:type="dxa"/>
            <w:vMerge/>
            <w:vAlign w:val="center"/>
          </w:tcPr>
          <w:p w14:paraId="40B29A2C"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1ED166BF"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P19</w:t>
            </w:r>
          </w:p>
        </w:tc>
        <w:tc>
          <w:tcPr>
            <w:tcW w:w="1482" w:type="dxa"/>
            <w:tcBorders>
              <w:top w:val="single" w:sz="4" w:space="0" w:color="auto"/>
              <w:bottom w:val="nil"/>
            </w:tcBorders>
            <w:shd w:val="clear" w:color="auto" w:fill="auto"/>
            <w:vAlign w:val="center"/>
          </w:tcPr>
          <w:p w14:paraId="625F8247"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0515D648"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8</w:t>
            </w:r>
          </w:p>
        </w:tc>
        <w:tc>
          <w:tcPr>
            <w:tcW w:w="1898" w:type="dxa"/>
            <w:tcBorders>
              <w:top w:val="single" w:sz="4" w:space="0" w:color="auto"/>
              <w:bottom w:val="nil"/>
            </w:tcBorders>
            <w:shd w:val="clear" w:color="auto" w:fill="auto"/>
            <w:vAlign w:val="center"/>
          </w:tcPr>
          <w:p w14:paraId="31CA3EA1"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7,8%</w:t>
            </w:r>
          </w:p>
        </w:tc>
      </w:tr>
      <w:tr w:rsidR="001643A0" w:rsidRPr="00481991" w14:paraId="556114B1" w14:textId="77777777" w:rsidTr="001643A0">
        <w:tc>
          <w:tcPr>
            <w:tcW w:w="2660" w:type="dxa"/>
            <w:vMerge/>
            <w:vAlign w:val="center"/>
          </w:tcPr>
          <w:p w14:paraId="1E8284B3"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10297DE1"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22CED2B8"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7376963C"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95</w:t>
            </w:r>
          </w:p>
        </w:tc>
        <w:tc>
          <w:tcPr>
            <w:tcW w:w="1898" w:type="dxa"/>
            <w:tcBorders>
              <w:top w:val="nil"/>
              <w:bottom w:val="single" w:sz="4" w:space="0" w:color="auto"/>
            </w:tcBorders>
            <w:shd w:val="clear" w:color="auto" w:fill="auto"/>
            <w:vAlign w:val="center"/>
          </w:tcPr>
          <w:p w14:paraId="276E813F"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92,2%</w:t>
            </w:r>
          </w:p>
        </w:tc>
      </w:tr>
      <w:tr w:rsidR="001643A0" w:rsidRPr="00481991" w14:paraId="2FA2622E" w14:textId="77777777" w:rsidTr="001643A0">
        <w:tc>
          <w:tcPr>
            <w:tcW w:w="2660" w:type="dxa"/>
            <w:vMerge w:val="restart"/>
            <w:tcBorders>
              <w:top w:val="nil"/>
            </w:tcBorders>
            <w:vAlign w:val="center"/>
          </w:tcPr>
          <w:p w14:paraId="0863BD18" w14:textId="77777777" w:rsidR="001643A0" w:rsidRPr="00481991" w:rsidRDefault="001643A0" w:rsidP="00B9257D">
            <w:pPr>
              <w:widowControl w:val="0"/>
              <w:spacing w:after="0" w:line="240" w:lineRule="auto"/>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Kehamilan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tidak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diinginkan</w:t>
            </w:r>
            <w:proofErr w:type="spellEnd"/>
            <w:r w:rsidRPr="00481991">
              <w:rPr>
                <w:rFonts w:ascii="Cambria" w:eastAsia="Cambria" w:hAnsi="Cambria" w:cs="Cambria"/>
                <w:spacing w:val="-4"/>
                <w:sz w:val="24"/>
                <w:szCs w:val="24"/>
              </w:rPr>
              <w:t xml:space="preserve"> pada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aborsi</w:t>
            </w:r>
            <w:proofErr w:type="spellEnd"/>
          </w:p>
        </w:tc>
        <w:tc>
          <w:tcPr>
            <w:tcW w:w="789" w:type="dxa"/>
            <w:vMerge w:val="restart"/>
            <w:tcBorders>
              <w:top w:val="nil"/>
            </w:tcBorders>
            <w:shd w:val="clear" w:color="auto" w:fill="auto"/>
            <w:vAlign w:val="center"/>
          </w:tcPr>
          <w:p w14:paraId="7559FFAE"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P20</w:t>
            </w:r>
          </w:p>
        </w:tc>
        <w:tc>
          <w:tcPr>
            <w:tcW w:w="1482" w:type="dxa"/>
            <w:tcBorders>
              <w:top w:val="single" w:sz="4" w:space="0" w:color="auto"/>
              <w:bottom w:val="nil"/>
            </w:tcBorders>
            <w:shd w:val="clear" w:color="auto" w:fill="auto"/>
            <w:vAlign w:val="center"/>
          </w:tcPr>
          <w:p w14:paraId="18B2BEBC"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1C4BE3D4"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8</w:t>
            </w:r>
          </w:p>
        </w:tc>
        <w:tc>
          <w:tcPr>
            <w:tcW w:w="1898" w:type="dxa"/>
            <w:tcBorders>
              <w:top w:val="single" w:sz="4" w:space="0" w:color="auto"/>
              <w:bottom w:val="nil"/>
            </w:tcBorders>
            <w:shd w:val="clear" w:color="auto" w:fill="auto"/>
            <w:vAlign w:val="center"/>
          </w:tcPr>
          <w:p w14:paraId="266FF1F7"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7,8%</w:t>
            </w:r>
          </w:p>
        </w:tc>
      </w:tr>
      <w:tr w:rsidR="001643A0" w:rsidRPr="00481991" w14:paraId="260BFF35" w14:textId="77777777" w:rsidTr="001643A0">
        <w:tc>
          <w:tcPr>
            <w:tcW w:w="2660" w:type="dxa"/>
            <w:vMerge/>
            <w:vAlign w:val="center"/>
          </w:tcPr>
          <w:p w14:paraId="039D4333"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4327AFC1"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648E49BD"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41AFD491"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95</w:t>
            </w:r>
          </w:p>
        </w:tc>
        <w:tc>
          <w:tcPr>
            <w:tcW w:w="1898" w:type="dxa"/>
            <w:tcBorders>
              <w:top w:val="nil"/>
              <w:bottom w:val="single" w:sz="4" w:space="0" w:color="auto"/>
            </w:tcBorders>
            <w:shd w:val="clear" w:color="auto" w:fill="auto"/>
            <w:vAlign w:val="center"/>
          </w:tcPr>
          <w:p w14:paraId="117A90A7"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92,2%</w:t>
            </w:r>
          </w:p>
        </w:tc>
      </w:tr>
      <w:tr w:rsidR="001643A0" w:rsidRPr="00481991" w14:paraId="3AA17F4F" w14:textId="77777777" w:rsidTr="001643A0">
        <w:tc>
          <w:tcPr>
            <w:tcW w:w="2660" w:type="dxa"/>
            <w:vMerge/>
            <w:vAlign w:val="center"/>
          </w:tcPr>
          <w:p w14:paraId="354A51FF"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7F3870E2"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P21</w:t>
            </w:r>
          </w:p>
        </w:tc>
        <w:tc>
          <w:tcPr>
            <w:tcW w:w="1482" w:type="dxa"/>
            <w:tcBorders>
              <w:top w:val="single" w:sz="4" w:space="0" w:color="auto"/>
              <w:bottom w:val="nil"/>
            </w:tcBorders>
            <w:shd w:val="clear" w:color="auto" w:fill="auto"/>
            <w:vAlign w:val="center"/>
          </w:tcPr>
          <w:p w14:paraId="334F98B8"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single" w:sz="4" w:space="0" w:color="auto"/>
              <w:bottom w:val="nil"/>
            </w:tcBorders>
            <w:shd w:val="clear" w:color="auto" w:fill="auto"/>
            <w:vAlign w:val="center"/>
          </w:tcPr>
          <w:p w14:paraId="0FA2A609"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34</w:t>
            </w:r>
          </w:p>
        </w:tc>
        <w:tc>
          <w:tcPr>
            <w:tcW w:w="1898" w:type="dxa"/>
            <w:tcBorders>
              <w:top w:val="single" w:sz="4" w:space="0" w:color="auto"/>
              <w:bottom w:val="nil"/>
            </w:tcBorders>
            <w:shd w:val="clear" w:color="auto" w:fill="auto"/>
            <w:vAlign w:val="center"/>
          </w:tcPr>
          <w:p w14:paraId="6DC85CEA"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33%</w:t>
            </w:r>
          </w:p>
        </w:tc>
      </w:tr>
      <w:tr w:rsidR="001643A0" w:rsidRPr="00481991" w14:paraId="6F0D69BF" w14:textId="77777777" w:rsidTr="001643A0">
        <w:tc>
          <w:tcPr>
            <w:tcW w:w="2660" w:type="dxa"/>
            <w:vMerge/>
            <w:vAlign w:val="center"/>
          </w:tcPr>
          <w:p w14:paraId="609DCEBE"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21112F15"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2B480D39"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nil"/>
              <w:bottom w:val="single" w:sz="4" w:space="0" w:color="auto"/>
            </w:tcBorders>
            <w:shd w:val="clear" w:color="auto" w:fill="auto"/>
            <w:vAlign w:val="center"/>
          </w:tcPr>
          <w:p w14:paraId="06302052"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69</w:t>
            </w:r>
          </w:p>
        </w:tc>
        <w:tc>
          <w:tcPr>
            <w:tcW w:w="1898" w:type="dxa"/>
            <w:tcBorders>
              <w:top w:val="nil"/>
              <w:bottom w:val="single" w:sz="4" w:space="0" w:color="auto"/>
            </w:tcBorders>
            <w:shd w:val="clear" w:color="auto" w:fill="auto"/>
            <w:vAlign w:val="center"/>
          </w:tcPr>
          <w:p w14:paraId="7F54B0BE"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67%</w:t>
            </w:r>
          </w:p>
        </w:tc>
      </w:tr>
      <w:tr w:rsidR="001643A0" w:rsidRPr="00481991" w14:paraId="3441D791" w14:textId="77777777" w:rsidTr="001643A0">
        <w:tc>
          <w:tcPr>
            <w:tcW w:w="2660" w:type="dxa"/>
            <w:vMerge/>
            <w:vAlign w:val="center"/>
          </w:tcPr>
          <w:p w14:paraId="709EC6D6"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163EE2BA"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P22</w:t>
            </w:r>
          </w:p>
        </w:tc>
        <w:tc>
          <w:tcPr>
            <w:tcW w:w="1482" w:type="dxa"/>
            <w:tcBorders>
              <w:top w:val="single" w:sz="4" w:space="0" w:color="auto"/>
              <w:bottom w:val="nil"/>
            </w:tcBorders>
            <w:shd w:val="clear" w:color="auto" w:fill="auto"/>
            <w:vAlign w:val="center"/>
          </w:tcPr>
          <w:p w14:paraId="058CAB1A"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008CBA66"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7</w:t>
            </w:r>
          </w:p>
        </w:tc>
        <w:tc>
          <w:tcPr>
            <w:tcW w:w="1898" w:type="dxa"/>
            <w:tcBorders>
              <w:top w:val="single" w:sz="4" w:space="0" w:color="auto"/>
              <w:bottom w:val="nil"/>
            </w:tcBorders>
            <w:shd w:val="clear" w:color="auto" w:fill="auto"/>
            <w:vAlign w:val="center"/>
          </w:tcPr>
          <w:p w14:paraId="31D78624"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6,8%</w:t>
            </w:r>
          </w:p>
        </w:tc>
      </w:tr>
      <w:tr w:rsidR="001643A0" w:rsidRPr="00481991" w14:paraId="55B6756A" w14:textId="77777777" w:rsidTr="001643A0">
        <w:tc>
          <w:tcPr>
            <w:tcW w:w="2660" w:type="dxa"/>
            <w:vMerge/>
            <w:vAlign w:val="center"/>
          </w:tcPr>
          <w:p w14:paraId="5CF79567"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212B69B2"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1982A8A9"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448D0A73"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96</w:t>
            </w:r>
          </w:p>
        </w:tc>
        <w:tc>
          <w:tcPr>
            <w:tcW w:w="1898" w:type="dxa"/>
            <w:tcBorders>
              <w:top w:val="nil"/>
              <w:bottom w:val="single" w:sz="4" w:space="0" w:color="auto"/>
            </w:tcBorders>
            <w:shd w:val="clear" w:color="auto" w:fill="auto"/>
            <w:vAlign w:val="center"/>
          </w:tcPr>
          <w:p w14:paraId="71D6BA50"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93,2%</w:t>
            </w:r>
          </w:p>
        </w:tc>
      </w:tr>
      <w:tr w:rsidR="001643A0" w:rsidRPr="00481991" w14:paraId="1E6B509A" w14:textId="77777777" w:rsidTr="001643A0">
        <w:tc>
          <w:tcPr>
            <w:tcW w:w="2660" w:type="dxa"/>
            <w:vMerge/>
            <w:vAlign w:val="center"/>
          </w:tcPr>
          <w:p w14:paraId="53C341FE"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04C788FD"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P23</w:t>
            </w:r>
          </w:p>
        </w:tc>
        <w:tc>
          <w:tcPr>
            <w:tcW w:w="1482" w:type="dxa"/>
            <w:tcBorders>
              <w:top w:val="single" w:sz="4" w:space="0" w:color="auto"/>
              <w:bottom w:val="nil"/>
            </w:tcBorders>
            <w:shd w:val="clear" w:color="auto" w:fill="auto"/>
            <w:vAlign w:val="center"/>
          </w:tcPr>
          <w:p w14:paraId="75DF11F9"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09C162EA"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6</w:t>
            </w:r>
          </w:p>
        </w:tc>
        <w:tc>
          <w:tcPr>
            <w:tcW w:w="1898" w:type="dxa"/>
            <w:tcBorders>
              <w:top w:val="single" w:sz="4" w:space="0" w:color="auto"/>
              <w:bottom w:val="nil"/>
            </w:tcBorders>
            <w:shd w:val="clear" w:color="auto" w:fill="auto"/>
            <w:vAlign w:val="center"/>
          </w:tcPr>
          <w:p w14:paraId="5AFC5C3C"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5,8%</w:t>
            </w:r>
          </w:p>
        </w:tc>
      </w:tr>
      <w:tr w:rsidR="001643A0" w:rsidRPr="00481991" w14:paraId="7FF5EDE2" w14:textId="77777777" w:rsidTr="001643A0">
        <w:tc>
          <w:tcPr>
            <w:tcW w:w="2660" w:type="dxa"/>
            <w:vMerge/>
            <w:vAlign w:val="center"/>
          </w:tcPr>
          <w:p w14:paraId="15FFDF84"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142E8DF1"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bottom w:val="single" w:sz="4" w:space="0" w:color="auto"/>
            </w:tcBorders>
            <w:shd w:val="clear" w:color="auto" w:fill="auto"/>
            <w:vAlign w:val="center"/>
          </w:tcPr>
          <w:p w14:paraId="590818DC"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bottom w:val="single" w:sz="4" w:space="0" w:color="auto"/>
            </w:tcBorders>
            <w:shd w:val="clear" w:color="auto" w:fill="auto"/>
            <w:vAlign w:val="center"/>
          </w:tcPr>
          <w:p w14:paraId="26AEA69C"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97</w:t>
            </w:r>
          </w:p>
        </w:tc>
        <w:tc>
          <w:tcPr>
            <w:tcW w:w="1898" w:type="dxa"/>
            <w:tcBorders>
              <w:top w:val="nil"/>
              <w:bottom w:val="single" w:sz="4" w:space="0" w:color="auto"/>
            </w:tcBorders>
            <w:shd w:val="clear" w:color="auto" w:fill="auto"/>
            <w:vAlign w:val="center"/>
          </w:tcPr>
          <w:p w14:paraId="153A7DB9"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94,2%</w:t>
            </w:r>
          </w:p>
        </w:tc>
      </w:tr>
      <w:tr w:rsidR="001643A0" w:rsidRPr="00481991" w14:paraId="322D5F98" w14:textId="77777777" w:rsidTr="001643A0">
        <w:tc>
          <w:tcPr>
            <w:tcW w:w="2660" w:type="dxa"/>
            <w:vMerge/>
            <w:vAlign w:val="center"/>
          </w:tcPr>
          <w:p w14:paraId="18B3E27A"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val="restart"/>
            <w:tcBorders>
              <w:top w:val="nil"/>
            </w:tcBorders>
            <w:shd w:val="clear" w:color="auto" w:fill="auto"/>
            <w:vAlign w:val="center"/>
          </w:tcPr>
          <w:p w14:paraId="48042109"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P24</w:t>
            </w:r>
          </w:p>
        </w:tc>
        <w:tc>
          <w:tcPr>
            <w:tcW w:w="1482" w:type="dxa"/>
            <w:tcBorders>
              <w:top w:val="single" w:sz="4" w:space="0" w:color="auto"/>
              <w:bottom w:val="nil"/>
            </w:tcBorders>
            <w:shd w:val="clear" w:color="auto" w:fill="auto"/>
            <w:vAlign w:val="center"/>
          </w:tcPr>
          <w:p w14:paraId="61743161"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Salah</w:t>
            </w:r>
          </w:p>
        </w:tc>
        <w:tc>
          <w:tcPr>
            <w:tcW w:w="1783" w:type="dxa"/>
            <w:tcBorders>
              <w:top w:val="single" w:sz="4" w:space="0" w:color="auto"/>
              <w:bottom w:val="nil"/>
            </w:tcBorders>
            <w:shd w:val="clear" w:color="auto" w:fill="auto"/>
            <w:vAlign w:val="center"/>
          </w:tcPr>
          <w:p w14:paraId="419751A5"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10</w:t>
            </w:r>
          </w:p>
        </w:tc>
        <w:tc>
          <w:tcPr>
            <w:tcW w:w="1898" w:type="dxa"/>
            <w:tcBorders>
              <w:top w:val="single" w:sz="4" w:space="0" w:color="auto"/>
              <w:bottom w:val="nil"/>
            </w:tcBorders>
            <w:shd w:val="clear" w:color="auto" w:fill="auto"/>
            <w:vAlign w:val="center"/>
          </w:tcPr>
          <w:p w14:paraId="652406FF"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9,7%</w:t>
            </w:r>
          </w:p>
        </w:tc>
      </w:tr>
      <w:tr w:rsidR="001643A0" w:rsidRPr="00481991" w14:paraId="0437066F" w14:textId="77777777" w:rsidTr="001643A0">
        <w:tc>
          <w:tcPr>
            <w:tcW w:w="2660" w:type="dxa"/>
            <w:vMerge/>
            <w:vAlign w:val="center"/>
          </w:tcPr>
          <w:p w14:paraId="11B926D5"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789" w:type="dxa"/>
            <w:vMerge/>
            <w:shd w:val="clear" w:color="auto" w:fill="auto"/>
            <w:vAlign w:val="center"/>
          </w:tcPr>
          <w:p w14:paraId="07138057" w14:textId="77777777" w:rsidR="001643A0" w:rsidRPr="00481991" w:rsidRDefault="001643A0" w:rsidP="00B9257D">
            <w:pPr>
              <w:widowControl w:val="0"/>
              <w:spacing w:after="0" w:line="240" w:lineRule="auto"/>
              <w:rPr>
                <w:rFonts w:ascii="Cambria" w:eastAsia="Cambria" w:hAnsi="Cambria" w:cs="Cambria"/>
                <w:spacing w:val="-4"/>
                <w:sz w:val="24"/>
                <w:szCs w:val="24"/>
              </w:rPr>
            </w:pPr>
          </w:p>
        </w:tc>
        <w:tc>
          <w:tcPr>
            <w:tcW w:w="1482" w:type="dxa"/>
            <w:tcBorders>
              <w:top w:val="nil"/>
            </w:tcBorders>
            <w:shd w:val="clear" w:color="auto" w:fill="auto"/>
            <w:vAlign w:val="center"/>
          </w:tcPr>
          <w:p w14:paraId="122F3D9C"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Benar</w:t>
            </w:r>
          </w:p>
        </w:tc>
        <w:tc>
          <w:tcPr>
            <w:tcW w:w="1783" w:type="dxa"/>
            <w:tcBorders>
              <w:top w:val="nil"/>
            </w:tcBorders>
            <w:shd w:val="clear" w:color="auto" w:fill="auto"/>
            <w:vAlign w:val="center"/>
          </w:tcPr>
          <w:p w14:paraId="395B3F65"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93</w:t>
            </w:r>
          </w:p>
        </w:tc>
        <w:tc>
          <w:tcPr>
            <w:tcW w:w="1898" w:type="dxa"/>
            <w:tcBorders>
              <w:top w:val="nil"/>
            </w:tcBorders>
            <w:shd w:val="clear" w:color="auto" w:fill="auto"/>
            <w:vAlign w:val="center"/>
          </w:tcPr>
          <w:p w14:paraId="7C9BE898" w14:textId="77777777" w:rsidR="001643A0" w:rsidRPr="00481991" w:rsidRDefault="001643A0" w:rsidP="00B9257D">
            <w:pPr>
              <w:widowControl w:val="0"/>
              <w:spacing w:after="0" w:line="240" w:lineRule="auto"/>
              <w:rPr>
                <w:rFonts w:ascii="Cambria" w:eastAsia="Cambria" w:hAnsi="Cambria" w:cs="Cambria"/>
                <w:spacing w:val="-4"/>
                <w:sz w:val="24"/>
                <w:szCs w:val="24"/>
              </w:rPr>
            </w:pPr>
            <w:r w:rsidRPr="00481991">
              <w:rPr>
                <w:rFonts w:ascii="Cambria" w:eastAsia="Cambria" w:hAnsi="Cambria" w:cs="Cambria"/>
                <w:spacing w:val="-4"/>
                <w:sz w:val="24"/>
                <w:szCs w:val="24"/>
              </w:rPr>
              <w:t>90,3%</w:t>
            </w:r>
          </w:p>
        </w:tc>
      </w:tr>
    </w:tbl>
    <w:p w14:paraId="5B02307B" w14:textId="4DFE8380" w:rsidR="001643A0" w:rsidRPr="00481991" w:rsidRDefault="001643A0" w:rsidP="00481991">
      <w:pPr>
        <w:widowControl w:val="0"/>
        <w:spacing w:after="0" w:line="264" w:lineRule="auto"/>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Sumber</w:t>
      </w:r>
      <w:proofErr w:type="spellEnd"/>
      <w:r w:rsidRPr="00481991">
        <w:rPr>
          <w:rFonts w:ascii="Cambria" w:eastAsia="Cambria" w:hAnsi="Cambria" w:cs="Cambria"/>
          <w:spacing w:val="-4"/>
          <w:sz w:val="24"/>
          <w:szCs w:val="24"/>
        </w:rPr>
        <w:t xml:space="preserve"> data: Data Primer Penelitian, Juni 2024.</w:t>
      </w:r>
    </w:p>
    <w:p w14:paraId="11648E54" w14:textId="77777777" w:rsidR="00163541" w:rsidRPr="00481991" w:rsidRDefault="00163541" w:rsidP="00481991">
      <w:pPr>
        <w:widowControl w:val="0"/>
        <w:spacing w:after="0" w:line="264" w:lineRule="auto"/>
        <w:rPr>
          <w:rFonts w:ascii="Cambria" w:eastAsia="Cambria" w:hAnsi="Cambria" w:cs="Cambria"/>
          <w:spacing w:val="-4"/>
          <w:sz w:val="24"/>
          <w:szCs w:val="24"/>
        </w:rPr>
      </w:pPr>
    </w:p>
    <w:p w14:paraId="3DA421B6" w14:textId="5215A3C2" w:rsidR="0056361D" w:rsidRPr="00481991" w:rsidRDefault="0056361D" w:rsidP="00481991">
      <w:pPr>
        <w:widowControl w:val="0"/>
        <w:spacing w:after="0" w:line="264" w:lineRule="auto"/>
        <w:rPr>
          <w:rFonts w:ascii="Cambria" w:eastAsia="Cambria" w:hAnsi="Cambria" w:cs="Cambria"/>
          <w:b/>
          <w:spacing w:val="-4"/>
          <w:sz w:val="24"/>
          <w:szCs w:val="24"/>
        </w:rPr>
      </w:pPr>
      <w:proofErr w:type="spellStart"/>
      <w:r w:rsidRPr="00481991">
        <w:rPr>
          <w:rFonts w:ascii="Cambria" w:eastAsia="Cambria" w:hAnsi="Cambria" w:cs="Cambria"/>
          <w:b/>
          <w:spacing w:val="-4"/>
          <w:sz w:val="24"/>
          <w:szCs w:val="24"/>
        </w:rPr>
        <w:t>Karakteristik</w:t>
      </w:r>
      <w:proofErr w:type="spellEnd"/>
      <w:r w:rsidRPr="00481991">
        <w:rPr>
          <w:rFonts w:ascii="Cambria" w:eastAsia="Cambria" w:hAnsi="Cambria" w:cs="Cambria"/>
          <w:b/>
          <w:spacing w:val="-4"/>
          <w:sz w:val="24"/>
          <w:szCs w:val="24"/>
        </w:rPr>
        <w:t xml:space="preserve"> </w:t>
      </w:r>
      <w:proofErr w:type="spellStart"/>
      <w:r w:rsidRPr="00481991">
        <w:rPr>
          <w:rFonts w:ascii="Cambria" w:eastAsia="Cambria" w:hAnsi="Cambria" w:cs="Cambria"/>
          <w:b/>
          <w:spacing w:val="-4"/>
          <w:sz w:val="24"/>
          <w:szCs w:val="24"/>
        </w:rPr>
        <w:t>Responden</w:t>
      </w:r>
      <w:proofErr w:type="spellEnd"/>
      <w:r w:rsidRPr="00481991">
        <w:rPr>
          <w:rFonts w:ascii="Cambria" w:eastAsia="Cambria" w:hAnsi="Cambria" w:cs="Cambria"/>
          <w:b/>
          <w:spacing w:val="-4"/>
          <w:sz w:val="24"/>
          <w:szCs w:val="24"/>
        </w:rPr>
        <w:t xml:space="preserve"> </w:t>
      </w:r>
      <w:proofErr w:type="spellStart"/>
      <w:r w:rsidRPr="00481991">
        <w:rPr>
          <w:rFonts w:ascii="Cambria" w:eastAsia="Cambria" w:hAnsi="Cambria" w:cs="Cambria"/>
          <w:b/>
          <w:spacing w:val="-4"/>
          <w:sz w:val="24"/>
          <w:szCs w:val="24"/>
        </w:rPr>
        <w:t>Remaja</w:t>
      </w:r>
      <w:proofErr w:type="spellEnd"/>
    </w:p>
    <w:p w14:paraId="132FEDE1" w14:textId="77777777" w:rsidR="0056361D" w:rsidRPr="00481991" w:rsidRDefault="00163541" w:rsidP="00481991">
      <w:pPr>
        <w:pStyle w:val="ListParagraph"/>
        <w:widowControl w:val="0"/>
        <w:numPr>
          <w:ilvl w:val="0"/>
          <w:numId w:val="5"/>
        </w:numPr>
        <w:spacing w:line="264" w:lineRule="auto"/>
        <w:ind w:left="284" w:hanging="284"/>
        <w:jc w:val="left"/>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Usia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p>
    <w:p w14:paraId="7456873F" w14:textId="30C59812" w:rsidR="005213BA" w:rsidRPr="00481991" w:rsidRDefault="005213BA" w:rsidP="00B9257D">
      <w:pPr>
        <w:pStyle w:val="ListParagraph"/>
        <w:widowControl w:val="0"/>
        <w:spacing w:line="264" w:lineRule="auto"/>
        <w:ind w:left="284"/>
        <w:rPr>
          <w:rFonts w:ascii="Cambria" w:eastAsia="Cambria" w:hAnsi="Cambria" w:cs="Cambria"/>
          <w:spacing w:val="-4"/>
          <w:sz w:val="24"/>
          <w:szCs w:val="24"/>
        </w:rPr>
      </w:pPr>
      <w:r w:rsidRPr="00481991">
        <w:rPr>
          <w:rFonts w:ascii="Cambria" w:eastAsia="Cambria" w:hAnsi="Cambria" w:cs="Cambria"/>
          <w:spacing w:val="-4"/>
          <w:sz w:val="24"/>
          <w:szCs w:val="24"/>
        </w:rPr>
        <w:t xml:space="preserve">Data </w:t>
      </w:r>
      <w:proofErr w:type="spellStart"/>
      <w:r w:rsidRPr="00481991">
        <w:rPr>
          <w:rFonts w:ascii="Cambria" w:eastAsia="Cambria" w:hAnsi="Cambria" w:cs="Cambria"/>
          <w:spacing w:val="-4"/>
          <w:sz w:val="24"/>
          <w:szCs w:val="24"/>
        </w:rPr>
        <w:t>penelitian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menunjukkan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bahwa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dari</w:t>
      </w:r>
      <w:proofErr w:type="spellEnd"/>
      <w:r w:rsidRPr="00481991">
        <w:rPr>
          <w:rFonts w:ascii="Cambria" w:eastAsia="Cambria" w:hAnsi="Cambria" w:cs="Cambria"/>
          <w:spacing w:val="-4"/>
          <w:sz w:val="24"/>
          <w:szCs w:val="24"/>
        </w:rPr>
        <w:t xml:space="preserve"> 103 </w:t>
      </w:r>
      <w:proofErr w:type="spellStart"/>
      <w:r w:rsidRPr="00481991">
        <w:rPr>
          <w:rFonts w:ascii="Cambria" w:eastAsia="Cambria" w:hAnsi="Cambria" w:cs="Cambria"/>
          <w:spacing w:val="-4"/>
          <w:sz w:val="24"/>
          <w:szCs w:val="24"/>
        </w:rPr>
        <w:t>responden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usia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mereka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berada</w:t>
      </w:r>
      <w:proofErr w:type="spellEnd"/>
      <w:r w:rsidRPr="00481991">
        <w:rPr>
          <w:rFonts w:ascii="Cambria" w:eastAsia="Cambria" w:hAnsi="Cambria" w:cs="Cambria"/>
          <w:spacing w:val="-4"/>
          <w:sz w:val="24"/>
          <w:szCs w:val="24"/>
        </w:rPr>
        <w:t xml:space="preserve"> pada </w:t>
      </w:r>
      <w:proofErr w:type="spellStart"/>
      <w:r w:rsidRPr="00481991">
        <w:rPr>
          <w:rFonts w:ascii="Cambria" w:eastAsia="Cambria" w:hAnsi="Cambria" w:cs="Cambria"/>
          <w:spacing w:val="-4"/>
          <w:sz w:val="24"/>
          <w:szCs w:val="24"/>
        </w:rPr>
        <w:t>tahap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tengah</w:t>
      </w:r>
      <w:proofErr w:type="spellEnd"/>
      <w:r w:rsidRPr="00481991">
        <w:rPr>
          <w:rFonts w:ascii="Cambria" w:eastAsia="Cambria" w:hAnsi="Cambria" w:cs="Cambria"/>
          <w:spacing w:val="-4"/>
          <w:sz w:val="24"/>
          <w:szCs w:val="24"/>
        </w:rPr>
        <w:t xml:space="preserve"> (15-18 </w:t>
      </w:r>
      <w:proofErr w:type="spellStart"/>
      <w:r w:rsidRPr="00481991">
        <w:rPr>
          <w:rFonts w:ascii="Cambria" w:eastAsia="Cambria" w:hAnsi="Cambria" w:cs="Cambria"/>
          <w:spacing w:val="-4"/>
          <w:sz w:val="24"/>
          <w:szCs w:val="24"/>
        </w:rPr>
        <w:t>tahun</w:t>
      </w:r>
      <w:proofErr w:type="spellEnd"/>
      <w:r w:rsidRPr="00481991">
        <w:rPr>
          <w:rFonts w:ascii="Cambria" w:eastAsia="Cambria" w:hAnsi="Cambria" w:cs="Cambria"/>
          <w:spacing w:val="-4"/>
          <w:sz w:val="24"/>
          <w:szCs w:val="24"/>
        </w:rPr>
        <w:t xml:space="preserve">). Pada </w:t>
      </w:r>
      <w:proofErr w:type="spellStart"/>
      <w:r w:rsidRPr="00481991">
        <w:rPr>
          <w:rFonts w:ascii="Cambria" w:eastAsia="Cambria" w:hAnsi="Cambria" w:cs="Cambria"/>
          <w:spacing w:val="-4"/>
          <w:sz w:val="24"/>
          <w:szCs w:val="24"/>
        </w:rPr>
        <w:t>fase</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mengalami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perubahan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fisik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terus-menerus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seperti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suara</w:t>
      </w:r>
      <w:proofErr w:type="spellEnd"/>
      <w:r w:rsidRPr="00481991">
        <w:rPr>
          <w:rFonts w:ascii="Cambria" w:eastAsia="Cambria" w:hAnsi="Cambria" w:cs="Cambria"/>
          <w:spacing w:val="-4"/>
          <w:sz w:val="24"/>
          <w:szCs w:val="24"/>
        </w:rPr>
        <w:t xml:space="preserve"> yang </w:t>
      </w:r>
      <w:proofErr w:type="spellStart"/>
      <w:r w:rsidRPr="00481991">
        <w:rPr>
          <w:rFonts w:ascii="Cambria" w:eastAsia="Cambria" w:hAnsi="Cambria" w:cs="Cambria"/>
          <w:spacing w:val="-4"/>
          <w:sz w:val="24"/>
          <w:szCs w:val="24"/>
        </w:rPr>
        <w:t>semakin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dalam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jerawat</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menstruasi</w:t>
      </w:r>
      <w:proofErr w:type="spellEnd"/>
      <w:r w:rsidRPr="00481991">
        <w:rPr>
          <w:rFonts w:ascii="Cambria" w:eastAsia="Cambria" w:hAnsi="Cambria" w:cs="Cambria"/>
          <w:spacing w:val="-4"/>
          <w:sz w:val="24"/>
          <w:szCs w:val="24"/>
        </w:rPr>
        <w:t xml:space="preserve"> pada </w:t>
      </w:r>
      <w:proofErr w:type="spellStart"/>
      <w:r w:rsidRPr="00481991">
        <w:rPr>
          <w:rFonts w:ascii="Cambria" w:eastAsia="Cambria" w:hAnsi="Cambria" w:cs="Cambria"/>
          <w:spacing w:val="-4"/>
          <w:sz w:val="24"/>
          <w:szCs w:val="24"/>
        </w:rPr>
        <w:t>perempuan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di </w:t>
      </w:r>
      <w:proofErr w:type="spellStart"/>
      <w:r w:rsidRPr="00481991">
        <w:rPr>
          <w:rFonts w:ascii="Cambria" w:eastAsia="Cambria" w:hAnsi="Cambria" w:cs="Cambria"/>
          <w:spacing w:val="-4"/>
          <w:sz w:val="24"/>
          <w:szCs w:val="24"/>
        </w:rPr>
        <w:t>tahap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cenderung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memperhatikan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penampilan</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menghadapi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tekanan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sosial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sehingga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memerlukan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dukungan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holistik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keluarga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saudara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sahabat</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lainnya</w:t>
      </w:r>
      <w:proofErr w:type="spellEnd"/>
      <w:r w:rsidRPr="00481991">
        <w:rPr>
          <w:rFonts w:ascii="Cambria" w:eastAsia="Cambria" w:hAnsi="Cambria" w:cs="Cambria"/>
          <w:spacing w:val="-4"/>
          <w:sz w:val="24"/>
          <w:szCs w:val="24"/>
        </w:rPr>
        <w:t xml:space="preserve"> (Richard, 2021). </w:t>
      </w:r>
      <w:proofErr w:type="spellStart"/>
      <w:r w:rsidRPr="00481991">
        <w:rPr>
          <w:rFonts w:ascii="Cambria" w:eastAsia="Cambria" w:hAnsi="Cambria" w:cs="Cambria"/>
          <w:spacing w:val="-4"/>
          <w:sz w:val="24"/>
          <w:szCs w:val="24"/>
        </w:rPr>
        <w:t>Pengambilan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keputusan</w:t>
      </w:r>
      <w:proofErr w:type="spellEnd"/>
      <w:r w:rsidRPr="00481991">
        <w:rPr>
          <w:rFonts w:ascii="Cambria" w:eastAsia="Cambria" w:hAnsi="Cambria" w:cs="Cambria"/>
          <w:spacing w:val="-4"/>
          <w:sz w:val="24"/>
          <w:szCs w:val="24"/>
        </w:rPr>
        <w:t xml:space="preserve"> pada masa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tengah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rentan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karena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kematangan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emosional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psikologis</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fisik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mereka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lastRenderedPageBreak/>
        <w:t>belum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sepenuhnya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berkembang</w:t>
      </w:r>
      <w:proofErr w:type="spellEnd"/>
      <w:r w:rsidRPr="00481991">
        <w:rPr>
          <w:rFonts w:ascii="Cambria" w:eastAsia="Cambria" w:hAnsi="Cambria" w:cs="Cambria"/>
          <w:spacing w:val="-4"/>
          <w:sz w:val="24"/>
          <w:szCs w:val="24"/>
        </w:rPr>
        <w:t xml:space="preserve"> (Liu </w:t>
      </w:r>
      <w:r w:rsidRPr="00481991">
        <w:rPr>
          <w:rFonts w:ascii="Cambria" w:eastAsia="Cambria" w:hAnsi="Cambria" w:cs="Cambria"/>
          <w:i/>
          <w:spacing w:val="-4"/>
          <w:sz w:val="24"/>
          <w:szCs w:val="24"/>
        </w:rPr>
        <w:t>et al</w:t>
      </w:r>
      <w:r w:rsidRPr="00481991">
        <w:rPr>
          <w:rFonts w:ascii="Cambria" w:eastAsia="Cambria" w:hAnsi="Cambria" w:cs="Cambria"/>
          <w:spacing w:val="-4"/>
          <w:sz w:val="24"/>
          <w:szCs w:val="24"/>
        </w:rPr>
        <w:t xml:space="preserve">., 2022). Oleh </w:t>
      </w:r>
      <w:proofErr w:type="spellStart"/>
      <w:r w:rsidRPr="00481991">
        <w:rPr>
          <w:rFonts w:ascii="Cambria" w:eastAsia="Cambria" w:hAnsi="Cambria" w:cs="Cambria"/>
          <w:spacing w:val="-4"/>
          <w:sz w:val="24"/>
          <w:szCs w:val="24"/>
        </w:rPr>
        <w:t>karena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itu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pada </w:t>
      </w:r>
      <w:proofErr w:type="spellStart"/>
      <w:r w:rsidRPr="00481991">
        <w:rPr>
          <w:rFonts w:ascii="Cambria" w:eastAsia="Cambria" w:hAnsi="Cambria" w:cs="Cambria"/>
          <w:spacing w:val="-4"/>
          <w:sz w:val="24"/>
          <w:szCs w:val="24"/>
        </w:rPr>
        <w:t>usia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rentan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terhadap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informasi</w:t>
      </w:r>
      <w:proofErr w:type="spellEnd"/>
      <w:r w:rsidRPr="00481991">
        <w:rPr>
          <w:rFonts w:ascii="Cambria" w:eastAsia="Cambria" w:hAnsi="Cambria" w:cs="Cambria"/>
          <w:spacing w:val="-4"/>
          <w:sz w:val="24"/>
          <w:szCs w:val="24"/>
        </w:rPr>
        <w:t xml:space="preserve"> yang salah </w:t>
      </w:r>
      <w:proofErr w:type="spellStart"/>
      <w:r w:rsidRPr="00481991">
        <w:rPr>
          <w:rFonts w:ascii="Cambria" w:eastAsia="Cambria" w:hAnsi="Cambria" w:cs="Cambria"/>
          <w:spacing w:val="-4"/>
          <w:sz w:val="24"/>
          <w:szCs w:val="24"/>
        </w:rPr>
        <w:t>atau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kesulitan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dalam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menyaring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informasi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terkait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w:t>
      </w:r>
    </w:p>
    <w:p w14:paraId="179AA3AF" w14:textId="77777777" w:rsidR="0056361D" w:rsidRPr="00481991" w:rsidRDefault="00163541" w:rsidP="00481991">
      <w:pPr>
        <w:pStyle w:val="ListParagraph"/>
        <w:widowControl w:val="0"/>
        <w:numPr>
          <w:ilvl w:val="0"/>
          <w:numId w:val="5"/>
        </w:numPr>
        <w:spacing w:line="264" w:lineRule="auto"/>
        <w:ind w:left="284" w:hanging="284"/>
        <w:jc w:val="left"/>
        <w:rPr>
          <w:rFonts w:ascii="Cambria" w:eastAsia="Cambria" w:hAnsi="Cambria" w:cs="Cambria"/>
          <w:spacing w:val="-4"/>
          <w:sz w:val="24"/>
          <w:szCs w:val="24"/>
        </w:rPr>
      </w:pPr>
      <w:r w:rsidRPr="00481991">
        <w:rPr>
          <w:rFonts w:ascii="Cambria" w:eastAsia="Cambria" w:hAnsi="Cambria" w:cs="Cambria"/>
          <w:spacing w:val="-4"/>
          <w:sz w:val="24"/>
          <w:szCs w:val="24"/>
        </w:rPr>
        <w:t xml:space="preserve">Jenis </w:t>
      </w:r>
      <w:proofErr w:type="spellStart"/>
      <w:r w:rsidRPr="00481991">
        <w:rPr>
          <w:rFonts w:ascii="Cambria" w:eastAsia="Cambria" w:hAnsi="Cambria" w:cs="Cambria"/>
          <w:spacing w:val="-4"/>
          <w:sz w:val="24"/>
          <w:szCs w:val="24"/>
        </w:rPr>
        <w:t>Kelamin</w:t>
      </w:r>
      <w:proofErr w:type="spellEnd"/>
    </w:p>
    <w:p w14:paraId="63CCA12D" w14:textId="228621F4" w:rsidR="00163541" w:rsidRPr="00481991" w:rsidRDefault="005213BA" w:rsidP="00B9257D">
      <w:pPr>
        <w:pStyle w:val="ListParagraph"/>
        <w:widowControl w:val="0"/>
        <w:spacing w:line="264" w:lineRule="auto"/>
        <w:ind w:left="284"/>
        <w:rPr>
          <w:rFonts w:ascii="Cambria" w:eastAsia="Cambria" w:hAnsi="Cambria" w:cs="Cambria"/>
          <w:spacing w:val="-4"/>
          <w:sz w:val="24"/>
          <w:szCs w:val="24"/>
          <w:lang w:val="nl-NL"/>
        </w:rPr>
      </w:pPr>
      <w:r w:rsidRPr="00481991">
        <w:rPr>
          <w:rFonts w:ascii="Cambria" w:eastAsia="Cambria" w:hAnsi="Cambria" w:cs="Cambria"/>
          <w:spacing w:val="-4"/>
          <w:sz w:val="24"/>
          <w:szCs w:val="24"/>
        </w:rPr>
        <w:t xml:space="preserve">Data </w:t>
      </w:r>
      <w:proofErr w:type="spellStart"/>
      <w:r w:rsidRPr="00481991">
        <w:rPr>
          <w:rFonts w:ascii="Cambria" w:eastAsia="Cambria" w:hAnsi="Cambria" w:cs="Cambria"/>
          <w:spacing w:val="-4"/>
          <w:sz w:val="24"/>
          <w:szCs w:val="24"/>
        </w:rPr>
        <w:t>penelitian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menunjukkan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bahwa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tentang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hampir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seimbang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jumlah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laki-laki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lebih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banyak</w:t>
      </w:r>
      <w:proofErr w:type="spellEnd"/>
      <w:r w:rsidRPr="00481991">
        <w:rPr>
          <w:rFonts w:ascii="Cambria" w:eastAsia="Cambria" w:hAnsi="Cambria" w:cs="Cambria"/>
          <w:spacing w:val="-4"/>
          <w:sz w:val="24"/>
          <w:szCs w:val="24"/>
        </w:rPr>
        <w:t xml:space="preserve"> (56 </w:t>
      </w:r>
      <w:proofErr w:type="spellStart"/>
      <w:r w:rsidRPr="00481991">
        <w:rPr>
          <w:rFonts w:ascii="Cambria" w:eastAsia="Cambria" w:hAnsi="Cambria" w:cs="Cambria"/>
          <w:spacing w:val="-4"/>
          <w:sz w:val="24"/>
          <w:szCs w:val="24"/>
        </w:rPr>
        <w:t>responden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dibandingkan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perempuan</w:t>
      </w:r>
      <w:proofErr w:type="spellEnd"/>
      <w:r w:rsidRPr="00481991">
        <w:rPr>
          <w:rFonts w:ascii="Cambria" w:eastAsia="Cambria" w:hAnsi="Cambria" w:cs="Cambria"/>
          <w:spacing w:val="-4"/>
          <w:sz w:val="24"/>
          <w:szCs w:val="24"/>
        </w:rPr>
        <w:t xml:space="preserve"> (47 </w:t>
      </w:r>
      <w:proofErr w:type="spellStart"/>
      <w:r w:rsidRPr="00481991">
        <w:rPr>
          <w:rFonts w:ascii="Cambria" w:eastAsia="Cambria" w:hAnsi="Cambria" w:cs="Cambria"/>
          <w:spacing w:val="-4"/>
          <w:sz w:val="24"/>
          <w:szCs w:val="24"/>
        </w:rPr>
        <w:t>responden</w:t>
      </w:r>
      <w:proofErr w:type="spellEnd"/>
      <w:r w:rsidRPr="00481991">
        <w:rPr>
          <w:rFonts w:ascii="Cambria" w:eastAsia="Cambria" w:hAnsi="Cambria" w:cs="Cambria"/>
          <w:spacing w:val="-4"/>
          <w:sz w:val="24"/>
          <w:szCs w:val="24"/>
        </w:rPr>
        <w:t xml:space="preserve">). </w:t>
      </w:r>
      <w:r w:rsidRPr="00481991">
        <w:rPr>
          <w:rFonts w:ascii="Cambria" w:eastAsia="Cambria" w:hAnsi="Cambria" w:cs="Cambria"/>
          <w:spacing w:val="-4"/>
          <w:sz w:val="24"/>
          <w:szCs w:val="24"/>
          <w:lang w:val="nl-NL"/>
        </w:rPr>
        <w:t>Tingkat pengetahuan dominan baik, dan persebaran pengetahuan seimbang antara laki-laki dan perempuan. Penelitian oleh Nur Sri Atik menunjukkan bahwa laki-laki memiliki tingkat pengetahuan yang lebih tinggi dibandingkan perempuan, yang mendukung hasil penelitian ini (Atik &amp; Susilowati, 2021). Sebaliknya, penelitian oleh Fitria Yulastini menemukan bahwa perempuan memiliki pengetahuan yang lebih baik dibandingkan laki-laki (Yulastini &amp; Fajriani, 2021). Variasi dalam hasil penelitian terkait pengetahuan kesehatan reproduksi antara jenis kelamin dapat disebabkan oleh perbedaan metodologi penelitian, karakteristik sampel, atau konteks sosial-budaya di mana penelitian dilakukan.</w:t>
      </w:r>
    </w:p>
    <w:p w14:paraId="105BAFCB" w14:textId="77777777" w:rsidR="0056361D" w:rsidRPr="00481991" w:rsidRDefault="00163541" w:rsidP="00481991">
      <w:pPr>
        <w:pStyle w:val="ListParagraph"/>
        <w:widowControl w:val="0"/>
        <w:numPr>
          <w:ilvl w:val="0"/>
          <w:numId w:val="5"/>
        </w:numPr>
        <w:spacing w:line="264" w:lineRule="auto"/>
        <w:ind w:left="284" w:hanging="284"/>
        <w:jc w:val="left"/>
        <w:rPr>
          <w:rFonts w:ascii="Cambria" w:eastAsia="Cambria" w:hAnsi="Cambria" w:cs="Cambria"/>
          <w:spacing w:val="-4"/>
          <w:sz w:val="24"/>
          <w:szCs w:val="24"/>
        </w:rPr>
      </w:pPr>
      <w:r w:rsidRPr="00481991">
        <w:rPr>
          <w:rFonts w:ascii="Cambria" w:eastAsia="Cambria" w:hAnsi="Cambria" w:cs="Cambria"/>
          <w:spacing w:val="-4"/>
          <w:sz w:val="24"/>
          <w:szCs w:val="24"/>
        </w:rPr>
        <w:t>Suku/Ras</w:t>
      </w:r>
    </w:p>
    <w:p w14:paraId="1CCDBB2D" w14:textId="2873AEED" w:rsidR="00163541" w:rsidRPr="00481991" w:rsidRDefault="005213BA" w:rsidP="00A87097">
      <w:pPr>
        <w:pStyle w:val="ListParagraph"/>
        <w:widowControl w:val="0"/>
        <w:spacing w:line="264" w:lineRule="auto"/>
        <w:ind w:left="284"/>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Penelitian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menunjukkan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bahwa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responden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berasal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berbagai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suku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atau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ras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baik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murni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maupun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campuran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mayoritas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suku</w:t>
      </w:r>
      <w:proofErr w:type="spellEnd"/>
      <w:r w:rsidRPr="00481991">
        <w:rPr>
          <w:rFonts w:ascii="Cambria" w:eastAsia="Cambria" w:hAnsi="Cambria" w:cs="Cambria"/>
          <w:spacing w:val="-4"/>
          <w:sz w:val="24"/>
          <w:szCs w:val="24"/>
        </w:rPr>
        <w:t xml:space="preserve"> Jawa, </w:t>
      </w:r>
      <w:proofErr w:type="spellStart"/>
      <w:r w:rsidRPr="00481991">
        <w:rPr>
          <w:rFonts w:ascii="Cambria" w:eastAsia="Cambria" w:hAnsi="Cambria" w:cs="Cambria"/>
          <w:spacing w:val="-4"/>
          <w:sz w:val="24"/>
          <w:szCs w:val="24"/>
        </w:rPr>
        <w:t>diikuti</w:t>
      </w:r>
      <w:proofErr w:type="spellEnd"/>
      <w:r w:rsidRPr="00481991">
        <w:rPr>
          <w:rFonts w:ascii="Cambria" w:eastAsia="Cambria" w:hAnsi="Cambria" w:cs="Cambria"/>
          <w:spacing w:val="-4"/>
          <w:sz w:val="24"/>
          <w:szCs w:val="24"/>
        </w:rPr>
        <w:t xml:space="preserve"> oleh </w:t>
      </w:r>
      <w:proofErr w:type="spellStart"/>
      <w:r w:rsidRPr="00481991">
        <w:rPr>
          <w:rFonts w:ascii="Cambria" w:eastAsia="Cambria" w:hAnsi="Cambria" w:cs="Cambria"/>
          <w:spacing w:val="-4"/>
          <w:sz w:val="24"/>
          <w:szCs w:val="24"/>
        </w:rPr>
        <w:t>campuran</w:t>
      </w:r>
      <w:proofErr w:type="spellEnd"/>
      <w:r w:rsidRPr="00481991">
        <w:rPr>
          <w:rFonts w:ascii="Cambria" w:eastAsia="Cambria" w:hAnsi="Cambria" w:cs="Cambria"/>
          <w:spacing w:val="-4"/>
          <w:sz w:val="24"/>
          <w:szCs w:val="24"/>
        </w:rPr>
        <w:t xml:space="preserve"> dua </w:t>
      </w:r>
      <w:proofErr w:type="spellStart"/>
      <w:r w:rsidRPr="00481991">
        <w:rPr>
          <w:rFonts w:ascii="Cambria" w:eastAsia="Cambria" w:hAnsi="Cambria" w:cs="Cambria"/>
          <w:spacing w:val="-4"/>
          <w:sz w:val="24"/>
          <w:szCs w:val="24"/>
        </w:rPr>
        <w:t>atau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tiga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suku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termasuk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keturunan</w:t>
      </w:r>
      <w:proofErr w:type="spellEnd"/>
      <w:r w:rsidRPr="00481991">
        <w:rPr>
          <w:rFonts w:ascii="Cambria" w:eastAsia="Cambria" w:hAnsi="Cambria" w:cs="Cambria"/>
          <w:spacing w:val="-4"/>
          <w:sz w:val="24"/>
          <w:szCs w:val="24"/>
        </w:rPr>
        <w:t xml:space="preserve"> Jawa, Madura, Bugis, dan </w:t>
      </w:r>
      <w:proofErr w:type="spellStart"/>
      <w:r w:rsidRPr="00481991">
        <w:rPr>
          <w:rFonts w:ascii="Cambria" w:eastAsia="Cambria" w:hAnsi="Cambria" w:cs="Cambria"/>
          <w:spacing w:val="-4"/>
          <w:sz w:val="24"/>
          <w:szCs w:val="24"/>
        </w:rPr>
        <w:t>lainnya</w:t>
      </w:r>
      <w:proofErr w:type="spellEnd"/>
      <w:r w:rsidRPr="00481991">
        <w:rPr>
          <w:rFonts w:ascii="Cambria" w:eastAsia="Cambria" w:hAnsi="Cambria" w:cs="Cambria"/>
          <w:spacing w:val="-4"/>
          <w:sz w:val="24"/>
          <w:szCs w:val="24"/>
        </w:rPr>
        <w:t xml:space="preserve">. Suku </w:t>
      </w:r>
      <w:proofErr w:type="spellStart"/>
      <w:r w:rsidRPr="00481991">
        <w:rPr>
          <w:rFonts w:ascii="Cambria" w:eastAsia="Cambria" w:hAnsi="Cambria" w:cs="Cambria"/>
          <w:spacing w:val="-4"/>
          <w:sz w:val="24"/>
          <w:szCs w:val="24"/>
        </w:rPr>
        <w:t>atau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asal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suku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mungkin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memiliki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ajaran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atau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peraturan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tertentu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terkait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Ada </w:t>
      </w:r>
      <w:proofErr w:type="spellStart"/>
      <w:r w:rsidRPr="00481991">
        <w:rPr>
          <w:rFonts w:ascii="Cambria" w:eastAsia="Cambria" w:hAnsi="Cambria" w:cs="Cambria"/>
          <w:spacing w:val="-4"/>
          <w:sz w:val="24"/>
          <w:szCs w:val="24"/>
        </w:rPr>
        <w:t>hubungan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antara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budaya</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pernikahan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serta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antara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pernikahan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seperti</w:t>
      </w:r>
      <w:proofErr w:type="spellEnd"/>
      <w:r w:rsidRPr="00481991">
        <w:rPr>
          <w:rFonts w:ascii="Cambria" w:eastAsia="Cambria" w:hAnsi="Cambria" w:cs="Cambria"/>
          <w:spacing w:val="-4"/>
          <w:sz w:val="24"/>
          <w:szCs w:val="24"/>
        </w:rPr>
        <w:t xml:space="preserve"> yang </w:t>
      </w:r>
      <w:proofErr w:type="spellStart"/>
      <w:r w:rsidRPr="00481991">
        <w:rPr>
          <w:rFonts w:ascii="Cambria" w:eastAsia="Cambria" w:hAnsi="Cambria" w:cs="Cambria"/>
          <w:spacing w:val="-4"/>
          <w:sz w:val="24"/>
          <w:szCs w:val="24"/>
        </w:rPr>
        <w:t>dikemukakan</w:t>
      </w:r>
      <w:proofErr w:type="spellEnd"/>
      <w:r w:rsidRPr="00481991">
        <w:rPr>
          <w:rFonts w:ascii="Cambria" w:eastAsia="Cambria" w:hAnsi="Cambria" w:cs="Cambria"/>
          <w:spacing w:val="-4"/>
          <w:sz w:val="24"/>
          <w:szCs w:val="24"/>
        </w:rPr>
        <w:t xml:space="preserve"> oleh Sri Latifah Taher, yang </w:t>
      </w:r>
      <w:proofErr w:type="spellStart"/>
      <w:r w:rsidRPr="00481991">
        <w:rPr>
          <w:rFonts w:ascii="Cambria" w:eastAsia="Cambria" w:hAnsi="Cambria" w:cs="Cambria"/>
          <w:spacing w:val="-4"/>
          <w:sz w:val="24"/>
          <w:szCs w:val="24"/>
        </w:rPr>
        <w:t>menyebutkan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bahwa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pernikahan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berkaitan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aktivitas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seksual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dalam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(Taher, 2022). Dalam </w:t>
      </w:r>
      <w:proofErr w:type="spellStart"/>
      <w:r w:rsidRPr="00481991">
        <w:rPr>
          <w:rFonts w:ascii="Cambria" w:eastAsia="Cambria" w:hAnsi="Cambria" w:cs="Cambria"/>
          <w:spacing w:val="-4"/>
          <w:sz w:val="24"/>
          <w:szCs w:val="24"/>
        </w:rPr>
        <w:t>teori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disebutkan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bahwa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faktor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budaya</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lingkungan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dapat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mempengaruhi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praktik-praktik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tradisional</w:t>
      </w:r>
      <w:proofErr w:type="spellEnd"/>
      <w:r w:rsidRPr="00481991">
        <w:rPr>
          <w:rFonts w:ascii="Cambria" w:eastAsia="Cambria" w:hAnsi="Cambria" w:cs="Cambria"/>
          <w:spacing w:val="-4"/>
          <w:sz w:val="24"/>
          <w:szCs w:val="24"/>
        </w:rPr>
        <w:t xml:space="preserve"> yang </w:t>
      </w:r>
      <w:proofErr w:type="spellStart"/>
      <w:r w:rsidRPr="00481991">
        <w:rPr>
          <w:rFonts w:ascii="Cambria" w:eastAsia="Cambria" w:hAnsi="Cambria" w:cs="Cambria"/>
          <w:spacing w:val="-4"/>
          <w:sz w:val="24"/>
          <w:szCs w:val="24"/>
        </w:rPr>
        <w:t>berpotensi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merugikan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Kepercayaan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bahwa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banyak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anak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adalah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sumber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rejeki</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informasi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tentang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fungsi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dapat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membingungkan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terutama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bagi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(Akbar </w:t>
      </w:r>
      <w:r w:rsidRPr="00481991">
        <w:rPr>
          <w:rFonts w:ascii="Cambria" w:eastAsia="Cambria" w:hAnsi="Cambria" w:cs="Cambria"/>
          <w:i/>
          <w:spacing w:val="-4"/>
          <w:sz w:val="24"/>
          <w:szCs w:val="24"/>
        </w:rPr>
        <w:t>et al</w:t>
      </w:r>
      <w:r w:rsidRPr="00481991">
        <w:rPr>
          <w:rFonts w:ascii="Cambria" w:eastAsia="Cambria" w:hAnsi="Cambria" w:cs="Cambria"/>
          <w:spacing w:val="-4"/>
          <w:sz w:val="24"/>
          <w:szCs w:val="24"/>
        </w:rPr>
        <w:t xml:space="preserve">., 2021). </w:t>
      </w:r>
      <w:proofErr w:type="spellStart"/>
      <w:r w:rsidRPr="00481991">
        <w:rPr>
          <w:rFonts w:ascii="Cambria" w:eastAsia="Cambria" w:hAnsi="Cambria" w:cs="Cambria"/>
          <w:spacing w:val="-4"/>
          <w:sz w:val="24"/>
          <w:szCs w:val="24"/>
        </w:rPr>
        <w:t>Beberapa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budaya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mencatat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penggunaan</w:t>
      </w:r>
      <w:proofErr w:type="spellEnd"/>
      <w:r w:rsidRPr="00481991">
        <w:rPr>
          <w:rFonts w:ascii="Cambria" w:eastAsia="Cambria" w:hAnsi="Cambria" w:cs="Cambria"/>
          <w:spacing w:val="-4"/>
          <w:sz w:val="24"/>
          <w:szCs w:val="24"/>
        </w:rPr>
        <w:t xml:space="preserve"> air </w:t>
      </w:r>
      <w:proofErr w:type="spellStart"/>
      <w:r w:rsidRPr="00481991">
        <w:rPr>
          <w:rFonts w:ascii="Cambria" w:eastAsia="Cambria" w:hAnsi="Cambria" w:cs="Cambria"/>
          <w:spacing w:val="-4"/>
          <w:sz w:val="24"/>
          <w:szCs w:val="24"/>
        </w:rPr>
        <w:t>sirih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untuk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membersihkan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daerah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kewanitaan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atau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alat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Hapsari</w:t>
      </w:r>
      <w:proofErr w:type="spellEnd"/>
      <w:r w:rsidRPr="00481991">
        <w:rPr>
          <w:rFonts w:ascii="Cambria" w:eastAsia="Cambria" w:hAnsi="Cambria" w:cs="Cambria"/>
          <w:spacing w:val="-4"/>
          <w:sz w:val="24"/>
          <w:szCs w:val="24"/>
        </w:rPr>
        <w:t xml:space="preserve">, 2019). </w:t>
      </w:r>
      <w:proofErr w:type="spellStart"/>
      <w:r w:rsidRPr="00481991">
        <w:rPr>
          <w:rFonts w:ascii="Cambria" w:eastAsia="Cambria" w:hAnsi="Cambria" w:cs="Cambria"/>
          <w:spacing w:val="-4"/>
          <w:sz w:val="24"/>
          <w:szCs w:val="24"/>
        </w:rPr>
        <w:t>Penyajian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terkait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budaya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suku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atau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ras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dalam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meninjau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tentang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penting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sebagai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pertimbangan</w:t>
      </w:r>
      <w:proofErr w:type="spellEnd"/>
      <w:r w:rsidRPr="00481991">
        <w:rPr>
          <w:rFonts w:ascii="Cambria" w:eastAsia="Cambria" w:hAnsi="Cambria" w:cs="Cambria"/>
          <w:spacing w:val="-4"/>
          <w:sz w:val="24"/>
          <w:szCs w:val="24"/>
        </w:rPr>
        <w:t xml:space="preserve"> dan media </w:t>
      </w:r>
      <w:proofErr w:type="spellStart"/>
      <w:r w:rsidRPr="00481991">
        <w:rPr>
          <w:rFonts w:ascii="Cambria" w:eastAsia="Cambria" w:hAnsi="Cambria" w:cs="Cambria"/>
          <w:spacing w:val="-4"/>
          <w:sz w:val="24"/>
          <w:szCs w:val="24"/>
        </w:rPr>
        <w:t>alternatif</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untuk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penyampaian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informasi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Memberikan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wawasan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mendalam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tentang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interaksi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antara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budaya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praktik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pernikahan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dalam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konteks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dapat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menunjukkan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kompleksitas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hubungan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antara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faktor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budaya</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terutama</w:t>
      </w:r>
      <w:proofErr w:type="spellEnd"/>
      <w:r w:rsidRPr="00481991">
        <w:rPr>
          <w:rFonts w:ascii="Cambria" w:eastAsia="Cambria" w:hAnsi="Cambria" w:cs="Cambria"/>
          <w:spacing w:val="-4"/>
          <w:sz w:val="24"/>
          <w:szCs w:val="24"/>
        </w:rPr>
        <w:t xml:space="preserve"> di </w:t>
      </w:r>
      <w:proofErr w:type="spellStart"/>
      <w:r w:rsidRPr="00481991">
        <w:rPr>
          <w:rFonts w:ascii="Cambria" w:eastAsia="Cambria" w:hAnsi="Cambria" w:cs="Cambria"/>
          <w:spacing w:val="-4"/>
          <w:sz w:val="24"/>
          <w:szCs w:val="24"/>
        </w:rPr>
        <w:t>masyarakat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multikultural</w:t>
      </w:r>
      <w:proofErr w:type="spellEnd"/>
      <w:r w:rsidRPr="00481991">
        <w:rPr>
          <w:rFonts w:ascii="Cambria" w:eastAsia="Cambria" w:hAnsi="Cambria" w:cs="Cambria"/>
          <w:spacing w:val="-4"/>
          <w:sz w:val="24"/>
          <w:szCs w:val="24"/>
        </w:rPr>
        <w:t>.</w:t>
      </w:r>
    </w:p>
    <w:p w14:paraId="6465C23D" w14:textId="3A0E5449" w:rsidR="00163541" w:rsidRPr="00481991" w:rsidRDefault="00163541" w:rsidP="00481991">
      <w:pPr>
        <w:pStyle w:val="ListParagraph"/>
        <w:widowControl w:val="0"/>
        <w:numPr>
          <w:ilvl w:val="0"/>
          <w:numId w:val="5"/>
        </w:numPr>
        <w:spacing w:line="264" w:lineRule="auto"/>
        <w:ind w:left="284" w:hanging="284"/>
        <w:jc w:val="left"/>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Paparan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Sumber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Informasi</w:t>
      </w:r>
      <w:proofErr w:type="spellEnd"/>
      <w:r w:rsidRPr="00481991">
        <w:rPr>
          <w:rFonts w:ascii="Cambria" w:eastAsia="Cambria" w:hAnsi="Cambria" w:cs="Cambria"/>
          <w:spacing w:val="-4"/>
          <w:sz w:val="24"/>
          <w:szCs w:val="24"/>
        </w:rPr>
        <w:t xml:space="preserve"> Kesehatan </w:t>
      </w:r>
      <w:proofErr w:type="spellStart"/>
      <w:r w:rsidRPr="00481991">
        <w:rPr>
          <w:rFonts w:ascii="Cambria" w:eastAsia="Cambria" w:hAnsi="Cambria" w:cs="Cambria"/>
          <w:spacing w:val="-4"/>
          <w:sz w:val="24"/>
          <w:szCs w:val="24"/>
        </w:rPr>
        <w:t>Reproduksi</w:t>
      </w:r>
      <w:proofErr w:type="spellEnd"/>
    </w:p>
    <w:p w14:paraId="2E3CEE71" w14:textId="77777777" w:rsidR="0056361D" w:rsidRPr="00481991" w:rsidRDefault="001B09CD" w:rsidP="00481991">
      <w:pPr>
        <w:pStyle w:val="ListParagraph"/>
        <w:widowControl w:val="0"/>
        <w:numPr>
          <w:ilvl w:val="0"/>
          <w:numId w:val="6"/>
        </w:numPr>
        <w:spacing w:line="264" w:lineRule="auto"/>
        <w:ind w:left="567" w:hanging="283"/>
        <w:jc w:val="left"/>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Sekolah</w:t>
      </w:r>
      <w:proofErr w:type="spellEnd"/>
    </w:p>
    <w:p w14:paraId="5D97E4CA" w14:textId="729431D9" w:rsidR="00FC3BC0" w:rsidRPr="00481991" w:rsidRDefault="001B09CD" w:rsidP="00A87097">
      <w:pPr>
        <w:pStyle w:val="ListParagraph"/>
        <w:widowControl w:val="0"/>
        <w:spacing w:line="264" w:lineRule="auto"/>
        <w:ind w:left="567"/>
        <w:rPr>
          <w:rFonts w:ascii="Cambria" w:eastAsia="Cambria" w:hAnsi="Cambria" w:cs="Cambria"/>
          <w:spacing w:val="-4"/>
          <w:sz w:val="24"/>
          <w:szCs w:val="24"/>
        </w:rPr>
      </w:pPr>
      <w:r w:rsidRPr="00481991">
        <w:rPr>
          <w:rFonts w:ascii="Cambria" w:eastAsia="Cambria" w:hAnsi="Cambria" w:cs="Cambria"/>
          <w:spacing w:val="-4"/>
          <w:sz w:val="24"/>
          <w:szCs w:val="24"/>
        </w:rPr>
        <w:t xml:space="preserve">Peran </w:t>
      </w:r>
      <w:proofErr w:type="spellStart"/>
      <w:r w:rsidRPr="00481991">
        <w:rPr>
          <w:rFonts w:ascii="Cambria" w:eastAsia="Cambria" w:hAnsi="Cambria" w:cs="Cambria"/>
          <w:spacing w:val="-4"/>
          <w:sz w:val="24"/>
          <w:szCs w:val="24"/>
        </w:rPr>
        <w:t>sekolah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cukup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baik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dalam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pelayanan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akses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informasi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tentang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pendidikan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terutama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mengarah</w:t>
      </w:r>
      <w:proofErr w:type="spellEnd"/>
      <w:r w:rsidRPr="00481991">
        <w:rPr>
          <w:rFonts w:ascii="Cambria" w:eastAsia="Cambria" w:hAnsi="Cambria" w:cs="Cambria"/>
          <w:spacing w:val="-4"/>
          <w:sz w:val="24"/>
          <w:szCs w:val="24"/>
        </w:rPr>
        <w:t xml:space="preserve"> pada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w:t>
      </w:r>
    </w:p>
    <w:p w14:paraId="165C4E41" w14:textId="77777777" w:rsidR="0056361D" w:rsidRPr="00481991" w:rsidRDefault="001B09CD" w:rsidP="00481991">
      <w:pPr>
        <w:pStyle w:val="ListParagraph"/>
        <w:widowControl w:val="0"/>
        <w:numPr>
          <w:ilvl w:val="0"/>
          <w:numId w:val="6"/>
        </w:numPr>
        <w:spacing w:line="264" w:lineRule="auto"/>
        <w:ind w:left="567" w:hanging="283"/>
        <w:jc w:val="left"/>
        <w:rPr>
          <w:rFonts w:ascii="Cambria" w:eastAsia="Cambria" w:hAnsi="Cambria" w:cs="Cambria"/>
          <w:spacing w:val="-4"/>
          <w:sz w:val="24"/>
          <w:szCs w:val="24"/>
        </w:rPr>
      </w:pPr>
      <w:r w:rsidRPr="00481991">
        <w:rPr>
          <w:rFonts w:ascii="Cambria" w:eastAsia="Cambria" w:hAnsi="Cambria" w:cs="Cambria"/>
          <w:spacing w:val="-4"/>
          <w:sz w:val="24"/>
          <w:szCs w:val="24"/>
        </w:rPr>
        <w:t>Media</w:t>
      </w:r>
    </w:p>
    <w:p w14:paraId="5B7FD27A" w14:textId="6E32CF67" w:rsidR="001B09CD" w:rsidRPr="00481991" w:rsidRDefault="001B09CD" w:rsidP="00A87097">
      <w:pPr>
        <w:pStyle w:val="ListParagraph"/>
        <w:widowControl w:val="0"/>
        <w:spacing w:line="264" w:lineRule="auto"/>
        <w:ind w:left="567"/>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 xml:space="preserve">Paparan melalui media cukup besar andil dalam pengetahuan responden </w:t>
      </w:r>
      <w:r w:rsidRPr="00481991">
        <w:rPr>
          <w:rFonts w:ascii="Cambria" w:eastAsia="Cambria" w:hAnsi="Cambria" w:cs="Cambria"/>
          <w:spacing w:val="-4"/>
          <w:sz w:val="24"/>
          <w:szCs w:val="24"/>
          <w:lang w:val="nl-NL"/>
        </w:rPr>
        <w:lastRenderedPageBreak/>
        <w:t>tentang kesehatan reproduksi. Sejalan dengan tingkat pengetahuan yang baik dengan paparan informasi kesehatan reproduksi melalui media dan lainnya yang memadai atau bahkan berlebih.</w:t>
      </w:r>
    </w:p>
    <w:p w14:paraId="3894A7F6" w14:textId="77777777" w:rsidR="0056361D" w:rsidRPr="00481991" w:rsidRDefault="001B09CD" w:rsidP="00481991">
      <w:pPr>
        <w:pStyle w:val="ListParagraph"/>
        <w:widowControl w:val="0"/>
        <w:numPr>
          <w:ilvl w:val="0"/>
          <w:numId w:val="6"/>
        </w:numPr>
        <w:spacing w:line="264" w:lineRule="auto"/>
        <w:ind w:left="567" w:hanging="283"/>
        <w:jc w:val="left"/>
        <w:rPr>
          <w:rFonts w:ascii="Cambria" w:eastAsia="Cambria" w:hAnsi="Cambria" w:cs="Cambria"/>
          <w:spacing w:val="-4"/>
          <w:sz w:val="24"/>
          <w:szCs w:val="24"/>
        </w:rPr>
      </w:pPr>
      <w:r w:rsidRPr="00481991">
        <w:rPr>
          <w:rFonts w:ascii="Cambria" w:eastAsia="Cambria" w:hAnsi="Cambria" w:cs="Cambria"/>
          <w:spacing w:val="-4"/>
          <w:sz w:val="24"/>
          <w:szCs w:val="24"/>
        </w:rPr>
        <w:t>Tenaga Kesehatan</w:t>
      </w:r>
    </w:p>
    <w:p w14:paraId="672157FB" w14:textId="39FC5A87" w:rsidR="001B09CD" w:rsidRPr="00481991" w:rsidRDefault="001B09CD" w:rsidP="00A87097">
      <w:pPr>
        <w:pStyle w:val="ListParagraph"/>
        <w:widowControl w:val="0"/>
        <w:spacing w:line="264" w:lineRule="auto"/>
        <w:ind w:left="567"/>
        <w:rPr>
          <w:rFonts w:ascii="Cambria" w:eastAsia="Cambria" w:hAnsi="Cambria" w:cs="Cambria"/>
          <w:spacing w:val="-4"/>
          <w:sz w:val="24"/>
          <w:szCs w:val="24"/>
        </w:rPr>
      </w:pPr>
      <w:r w:rsidRPr="00481991">
        <w:rPr>
          <w:rFonts w:ascii="Cambria" w:eastAsia="Cambria" w:hAnsi="Cambria" w:cs="Cambria"/>
          <w:spacing w:val="-4"/>
          <w:sz w:val="24"/>
          <w:szCs w:val="24"/>
        </w:rPr>
        <w:t xml:space="preserve">Peran </w:t>
      </w:r>
      <w:proofErr w:type="spellStart"/>
      <w:r w:rsidRPr="00481991">
        <w:rPr>
          <w:rFonts w:ascii="Cambria" w:eastAsia="Cambria" w:hAnsi="Cambria" w:cs="Cambria"/>
          <w:spacing w:val="-4"/>
          <w:sz w:val="24"/>
          <w:szCs w:val="24"/>
        </w:rPr>
        <w:t>tenaga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sebagai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sumber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informasi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cukup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baik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untuk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meningkatkan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terkait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w:t>
      </w:r>
    </w:p>
    <w:p w14:paraId="61EE4127" w14:textId="77777777" w:rsidR="0056361D" w:rsidRPr="00481991" w:rsidRDefault="001B09CD" w:rsidP="00481991">
      <w:pPr>
        <w:pStyle w:val="ListParagraph"/>
        <w:widowControl w:val="0"/>
        <w:numPr>
          <w:ilvl w:val="0"/>
          <w:numId w:val="6"/>
        </w:numPr>
        <w:spacing w:line="264" w:lineRule="auto"/>
        <w:ind w:left="567" w:hanging="283"/>
        <w:jc w:val="left"/>
        <w:rPr>
          <w:rFonts w:ascii="Cambria" w:eastAsia="Cambria" w:hAnsi="Cambria" w:cs="Cambria"/>
          <w:spacing w:val="-4"/>
          <w:sz w:val="24"/>
          <w:szCs w:val="24"/>
        </w:rPr>
      </w:pPr>
      <w:r w:rsidRPr="00481991">
        <w:rPr>
          <w:rFonts w:ascii="Cambria" w:eastAsia="Cambria" w:hAnsi="Cambria" w:cs="Cambria"/>
          <w:spacing w:val="-4"/>
          <w:sz w:val="24"/>
          <w:szCs w:val="24"/>
        </w:rPr>
        <w:t xml:space="preserve">Teman, </w:t>
      </w:r>
      <w:proofErr w:type="spellStart"/>
      <w:r w:rsidRPr="00481991">
        <w:rPr>
          <w:rFonts w:ascii="Cambria" w:eastAsia="Cambria" w:hAnsi="Cambria" w:cs="Cambria"/>
          <w:spacing w:val="-4"/>
          <w:sz w:val="24"/>
          <w:szCs w:val="24"/>
        </w:rPr>
        <w:t>saudara</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keluarga</w:t>
      </w:r>
      <w:proofErr w:type="spellEnd"/>
    </w:p>
    <w:p w14:paraId="27F95D65" w14:textId="0C4660FE" w:rsidR="001B09CD" w:rsidRPr="00481991" w:rsidRDefault="001B09CD" w:rsidP="00A87097">
      <w:pPr>
        <w:pStyle w:val="ListParagraph"/>
        <w:widowControl w:val="0"/>
        <w:spacing w:line="264" w:lineRule="auto"/>
        <w:ind w:left="567"/>
        <w:rPr>
          <w:rFonts w:ascii="Cambria" w:eastAsia="Cambria" w:hAnsi="Cambria" w:cs="Cambria"/>
          <w:spacing w:val="-4"/>
          <w:sz w:val="24"/>
          <w:szCs w:val="24"/>
        </w:rPr>
      </w:pPr>
      <w:r w:rsidRPr="00481991">
        <w:rPr>
          <w:rFonts w:ascii="Cambria" w:eastAsia="Cambria" w:hAnsi="Cambria" w:cs="Cambria"/>
          <w:spacing w:val="-4"/>
          <w:sz w:val="24"/>
          <w:szCs w:val="24"/>
        </w:rPr>
        <w:t xml:space="preserve">Teman, </w:t>
      </w:r>
      <w:proofErr w:type="spellStart"/>
      <w:r w:rsidRPr="00481991">
        <w:rPr>
          <w:rFonts w:ascii="Cambria" w:eastAsia="Cambria" w:hAnsi="Cambria" w:cs="Cambria"/>
          <w:spacing w:val="-4"/>
          <w:sz w:val="24"/>
          <w:szCs w:val="24"/>
        </w:rPr>
        <w:t>saudara</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keluarga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menjadi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lingkungan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terdekat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memiliki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besar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untuk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mempengaruhi</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menjadi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sumber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informasi</w:t>
      </w:r>
      <w:proofErr w:type="spellEnd"/>
      <w:r w:rsidRPr="00481991">
        <w:rPr>
          <w:rFonts w:ascii="Cambria" w:eastAsia="Cambria" w:hAnsi="Cambria" w:cs="Cambria"/>
          <w:spacing w:val="-4"/>
          <w:sz w:val="24"/>
          <w:szCs w:val="24"/>
        </w:rPr>
        <w:t>.</w:t>
      </w:r>
    </w:p>
    <w:p w14:paraId="0303B25D" w14:textId="77777777" w:rsidR="0056361D" w:rsidRPr="00481991" w:rsidRDefault="0056361D" w:rsidP="00481991">
      <w:pPr>
        <w:widowControl w:val="0"/>
        <w:spacing w:after="0" w:line="264" w:lineRule="auto"/>
        <w:ind w:firstLine="709"/>
        <w:rPr>
          <w:rFonts w:ascii="Cambria" w:eastAsia="Cambria" w:hAnsi="Cambria" w:cs="Cambria"/>
          <w:spacing w:val="-4"/>
          <w:sz w:val="24"/>
          <w:szCs w:val="24"/>
        </w:rPr>
      </w:pPr>
    </w:p>
    <w:p w14:paraId="6046099E" w14:textId="293960EC" w:rsidR="001B09CD" w:rsidRPr="00481991" w:rsidRDefault="001B09CD" w:rsidP="00A87097">
      <w:pPr>
        <w:widowControl w:val="0"/>
        <w:spacing w:after="0" w:line="264" w:lineRule="auto"/>
        <w:ind w:firstLine="567"/>
        <w:jc w:val="both"/>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 xml:space="preserve">Keseluruhan reponden telah menerima informasi terkait kesehatan reproduksi melalui berbagai sumber paparan informasi, seperti sekolah, media (cetak, elektronik dan internet), teman, saudara, keluarga, tenaga kesehatan dan sumber lainnya. Diperkuat dalam penelitian serupa mengenai paparan informasi didapatkan bahwa, remaja berusia antara 15 hingga 19 tahun mendapatkan informasi mengenai masalah kesehatan reproduksi melalui diskusi atau curhat dengan teman dekat sebayanya (Mareti &amp; Nurasa, 2022). Dalam penelitian lain menjabarkan data bahwa sebagian besar remaja yang ikut dalam penelitian setuju dengan pentingnya tingkat kesadaran dan berpikir tentang informasi kesehatan reproduksi dan seksual dengan mempertimbangkan batasan budaya dan regional yang mengajarkan remaja perempuan tentang kesehatan reproduksi dan seksual. Remaja menganggap bahwa kelompok media lokal dan nasional mampu secara efektif untuk menciptakan pengetahuan kesehatan reproduksi dan seksual (Khan </w:t>
      </w:r>
      <w:r w:rsidRPr="00481991">
        <w:rPr>
          <w:rFonts w:ascii="Cambria" w:eastAsia="Cambria" w:hAnsi="Cambria" w:cs="Cambria"/>
          <w:i/>
          <w:spacing w:val="-4"/>
          <w:sz w:val="24"/>
          <w:szCs w:val="24"/>
          <w:lang w:val="nl-NL"/>
        </w:rPr>
        <w:t>et al</w:t>
      </w:r>
      <w:r w:rsidRPr="00481991">
        <w:rPr>
          <w:rFonts w:ascii="Cambria" w:eastAsia="Cambria" w:hAnsi="Cambria" w:cs="Cambria"/>
          <w:spacing w:val="-4"/>
          <w:sz w:val="24"/>
          <w:szCs w:val="24"/>
          <w:lang w:val="nl-NL"/>
        </w:rPr>
        <w:t>., 2022). Menurut peneliti penting adanya akses dan keterbukaan informasi tentang kesehatan reproduksi bagi remaja. Sumber informasi yang beragam memungkinkan remaja mendapatkan perspektif yang luas dan mendalam mengenai topik ini. Selain itu, kesadaran dan diskusi di antara teman sebaya menjadi bagian penting dalam pembentukan pengetahuan dan sikap remaja terhadap kesehatan reproduksi. Pengaruh media, baik lokal maupun nasional, juga sangat signifikan dalam membentuk pemahaman dan kesadaran tentang isu-isu kesehatan reproduksi dan seksual di kalangan remaja. Hal ini menunjukkan bahwa strategi edukasi kesehatan reproduksi harus inklusif dan memperhatikan berbagai sumber informasi yang dapat diakses oleh remaja.</w:t>
      </w:r>
    </w:p>
    <w:p w14:paraId="0FD002F6" w14:textId="77777777" w:rsidR="00163541" w:rsidRPr="00481991" w:rsidRDefault="00163541" w:rsidP="00481991">
      <w:pPr>
        <w:pStyle w:val="ListParagraph"/>
        <w:widowControl w:val="0"/>
        <w:spacing w:line="264" w:lineRule="auto"/>
        <w:ind w:left="644"/>
        <w:jc w:val="left"/>
        <w:rPr>
          <w:rFonts w:ascii="Cambria" w:eastAsia="Cambria" w:hAnsi="Cambria" w:cs="Cambria"/>
          <w:spacing w:val="-4"/>
          <w:sz w:val="24"/>
          <w:szCs w:val="24"/>
          <w:lang w:val="nl-NL"/>
        </w:rPr>
      </w:pPr>
    </w:p>
    <w:p w14:paraId="594F7B7D" w14:textId="1391266C" w:rsidR="00163541" w:rsidRPr="00481991" w:rsidRDefault="00163541" w:rsidP="00481991">
      <w:pPr>
        <w:widowControl w:val="0"/>
        <w:spacing w:after="0" w:line="264" w:lineRule="auto"/>
        <w:rPr>
          <w:rFonts w:ascii="Cambria" w:eastAsia="Cambria" w:hAnsi="Cambria" w:cs="Cambria"/>
          <w:b/>
          <w:spacing w:val="-4"/>
          <w:sz w:val="24"/>
          <w:szCs w:val="24"/>
          <w:lang w:val="nl-NL"/>
        </w:rPr>
      </w:pPr>
      <w:r w:rsidRPr="00481991">
        <w:rPr>
          <w:rFonts w:ascii="Cambria" w:eastAsia="Cambria" w:hAnsi="Cambria" w:cs="Cambria"/>
          <w:b/>
          <w:spacing w:val="-4"/>
          <w:sz w:val="24"/>
          <w:szCs w:val="24"/>
          <w:lang w:val="nl-NL"/>
        </w:rPr>
        <w:t>Tingkat Pengetahuan Remaja tentang Kesehatan Reproduksi</w:t>
      </w:r>
    </w:p>
    <w:p w14:paraId="57FB5C86" w14:textId="0B60E3FA" w:rsidR="0056361D" w:rsidRPr="00481991" w:rsidRDefault="005213BA" w:rsidP="00A87097">
      <w:pPr>
        <w:widowControl w:val="0"/>
        <w:spacing w:after="0" w:line="264" w:lineRule="auto"/>
        <w:ind w:firstLine="567"/>
        <w:jc w:val="both"/>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 xml:space="preserve">Pengetahuan remaja tentang kesehatan reproduksi di SMA </w:t>
      </w:r>
      <w:r w:rsidR="001D772F" w:rsidRPr="00481991">
        <w:rPr>
          <w:rFonts w:ascii="Cambria" w:eastAsia="Cambria" w:hAnsi="Cambria" w:cs="Cambria"/>
          <w:spacing w:val="-4"/>
          <w:sz w:val="24"/>
          <w:szCs w:val="24"/>
          <w:lang w:val="nl-NL"/>
        </w:rPr>
        <w:t>X</w:t>
      </w:r>
      <w:r w:rsidRPr="00481991">
        <w:rPr>
          <w:rFonts w:ascii="Cambria" w:eastAsia="Cambria" w:hAnsi="Cambria" w:cs="Cambria"/>
          <w:spacing w:val="-4"/>
          <w:sz w:val="24"/>
          <w:szCs w:val="24"/>
          <w:lang w:val="nl-NL"/>
        </w:rPr>
        <w:t xml:space="preserve"> Jember baik (91,3%) dari 103 responden. Penelitian di Kendal, Jawa Tengah menunjukkan hasil serupa dengan tingkat pengetahuan remaja tentang kesehatan reproduksi yang baik, meskipun dengan perbedaan jumlah sampel, lebih banyak responden perempuan, dan rentang usia remaja akhir (Senja </w:t>
      </w:r>
      <w:r w:rsidRPr="00481991">
        <w:rPr>
          <w:rFonts w:ascii="Cambria" w:eastAsia="Cambria" w:hAnsi="Cambria" w:cs="Cambria"/>
          <w:i/>
          <w:spacing w:val="-4"/>
          <w:sz w:val="24"/>
          <w:szCs w:val="24"/>
          <w:lang w:val="nl-NL"/>
        </w:rPr>
        <w:t>et al</w:t>
      </w:r>
      <w:r w:rsidRPr="00481991">
        <w:rPr>
          <w:rFonts w:ascii="Cambria" w:eastAsia="Cambria" w:hAnsi="Cambria" w:cs="Cambria"/>
          <w:spacing w:val="-4"/>
          <w:sz w:val="24"/>
          <w:szCs w:val="24"/>
          <w:lang w:val="nl-NL"/>
        </w:rPr>
        <w:t xml:space="preserve">., 2020). Penelitian di Pangkalpinang mengkategorikan pengetahuan remaja tentang kesehatan reproduksi sebagai sedang dan baik, dengan pemahaman yang baik mencakup pengertian kesehatan reproduksi, organ reproduksi, masa subur, kehamilan, dan pemeliharaan alat reproduksi, sementara pengetahuan sedang mencakup gizi remaja, menstruasi, mimpi basah, </w:t>
      </w:r>
      <w:r w:rsidRPr="00481991">
        <w:rPr>
          <w:rFonts w:ascii="Cambria" w:eastAsia="Cambria" w:hAnsi="Cambria" w:cs="Cambria"/>
          <w:spacing w:val="-4"/>
          <w:sz w:val="24"/>
          <w:szCs w:val="24"/>
          <w:lang w:val="nl-NL"/>
        </w:rPr>
        <w:lastRenderedPageBreak/>
        <w:t xml:space="preserve">masalah reproduksi, dan akses informasi kesehatan reproduksi (Mareti &amp; Nurasa, 2022). Penelitian di Kediri oleh Dessy dan Estin menunjukkan tingkat pengetahuan remaja pada kategori baik dan cukup karena akses informasi yang mudah (Wahyuning &amp; Maringga, 2024), sedangkan penelitian di desa Klaten Sragen menunjukkan kategori pengetahuan cukup (Maryani, 2020). </w:t>
      </w:r>
    </w:p>
    <w:p w14:paraId="3F79C7ED" w14:textId="0D7BE0DF" w:rsidR="00BF32B0" w:rsidRPr="00481991" w:rsidRDefault="005213BA" w:rsidP="00A87097">
      <w:pPr>
        <w:widowControl w:val="0"/>
        <w:spacing w:after="0" w:line="264" w:lineRule="auto"/>
        <w:ind w:firstLine="567"/>
        <w:jc w:val="both"/>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 xml:space="preserve">Pengetahuan yang baik tentang kesehatan reproduksi pada remaja di SMA </w:t>
      </w:r>
      <w:r w:rsidR="001D772F" w:rsidRPr="00481991">
        <w:rPr>
          <w:rFonts w:ascii="Cambria" w:eastAsia="Cambria" w:hAnsi="Cambria" w:cs="Cambria"/>
          <w:spacing w:val="-4"/>
          <w:sz w:val="24"/>
          <w:szCs w:val="24"/>
          <w:lang w:val="nl-NL"/>
        </w:rPr>
        <w:t>X</w:t>
      </w:r>
      <w:r w:rsidRPr="00481991">
        <w:rPr>
          <w:rFonts w:ascii="Cambria" w:eastAsia="Cambria" w:hAnsi="Cambria" w:cs="Cambria"/>
          <w:spacing w:val="-4"/>
          <w:sz w:val="24"/>
          <w:szCs w:val="24"/>
          <w:lang w:val="nl-NL"/>
        </w:rPr>
        <w:t xml:space="preserve"> Jember mencerminkan efektivitas program pendidikan kesehatan reproduksi di sekolah tersebut, didukung oleh akses dan kualitas informasi yang diberikan kepada siswa. Untuk memastikan hasil ini representatif, perlu penelitian serupa di berbagai sekolah dengan latar belakang berbeda. Program pendidikan kesehatan reproduksi di sekolah berhasil menyampaikan informasi yang diperlukan kepada remaja, meskipun persentase siswa dengan pemahaman kurang sangat kecil. Penting untuk mengidentifikasi faktor penyebab agar strategi pendidikan dapat disempurnakan, sehingga semua siswa mendapatkan informasi komprehensif dan akurat tentang kesehatan reproduksi. Demografi perkotaan di SMA </w:t>
      </w:r>
      <w:r w:rsidR="001D772F" w:rsidRPr="00481991">
        <w:rPr>
          <w:rFonts w:ascii="Cambria" w:eastAsia="Cambria" w:hAnsi="Cambria" w:cs="Cambria"/>
          <w:spacing w:val="-4"/>
          <w:sz w:val="24"/>
          <w:szCs w:val="24"/>
          <w:lang w:val="nl-NL"/>
        </w:rPr>
        <w:t>X</w:t>
      </w:r>
      <w:r w:rsidRPr="00481991">
        <w:rPr>
          <w:rFonts w:ascii="Cambria" w:eastAsia="Cambria" w:hAnsi="Cambria" w:cs="Cambria"/>
          <w:spacing w:val="-4"/>
          <w:sz w:val="24"/>
          <w:szCs w:val="24"/>
          <w:lang w:val="nl-NL"/>
        </w:rPr>
        <w:t xml:space="preserve"> Jember mempengaruhi kemudahan akses informasi dari berbagai sumber, terutama teknologi digital, yang meningkatkan pengetahuan.</w:t>
      </w:r>
    </w:p>
    <w:p w14:paraId="527CA6BD" w14:textId="77777777" w:rsidR="0056361D" w:rsidRPr="00481991" w:rsidRDefault="0056361D" w:rsidP="00481991">
      <w:pPr>
        <w:widowControl w:val="0"/>
        <w:spacing w:after="0" w:line="264" w:lineRule="auto"/>
        <w:ind w:firstLine="709"/>
        <w:rPr>
          <w:rFonts w:ascii="Cambria" w:eastAsia="Cambria" w:hAnsi="Cambria" w:cs="Cambria"/>
          <w:spacing w:val="-4"/>
          <w:sz w:val="24"/>
          <w:szCs w:val="24"/>
          <w:lang w:val="nl-NL"/>
        </w:rPr>
      </w:pPr>
    </w:p>
    <w:p w14:paraId="2AB1BBAE" w14:textId="6885EC8F" w:rsidR="001B09CD" w:rsidRPr="00481991" w:rsidRDefault="001B09CD" w:rsidP="00481991">
      <w:pPr>
        <w:widowControl w:val="0"/>
        <w:spacing w:after="0" w:line="264" w:lineRule="auto"/>
        <w:rPr>
          <w:rFonts w:ascii="Cambria" w:eastAsia="Cambria" w:hAnsi="Cambria" w:cs="Cambria"/>
          <w:b/>
          <w:spacing w:val="-4"/>
          <w:sz w:val="24"/>
          <w:szCs w:val="24"/>
          <w:lang w:val="nl-NL"/>
        </w:rPr>
      </w:pPr>
      <w:r w:rsidRPr="00481991">
        <w:rPr>
          <w:rFonts w:ascii="Cambria" w:eastAsia="Cambria" w:hAnsi="Cambria" w:cs="Cambria"/>
          <w:b/>
          <w:spacing w:val="-4"/>
          <w:sz w:val="24"/>
          <w:szCs w:val="24"/>
          <w:lang w:val="nl-NL"/>
        </w:rPr>
        <w:t>Indikator Kesehatan Reproduksi</w:t>
      </w:r>
    </w:p>
    <w:p w14:paraId="75309214" w14:textId="77777777" w:rsidR="0056361D" w:rsidRPr="00481991" w:rsidRDefault="005213BA" w:rsidP="00A87097">
      <w:pPr>
        <w:widowControl w:val="0"/>
        <w:spacing w:after="0" w:line="264" w:lineRule="auto"/>
        <w:ind w:firstLine="567"/>
        <w:jc w:val="both"/>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 xml:space="preserve">Mayoritas responden memiliki pengetahuan yang baik tentang definisi kesehatan reproduksi, yang selaras dengan akses informasi yang mereka terima. Teori pembelajaran dan teknologi pendidikan memainkan peran penting dalam memastikan siswa fokus pada materi. Teknologi saat ini menjadi peluang dalam pendidikan (Mokalu </w:t>
      </w:r>
      <w:r w:rsidRPr="00481991">
        <w:rPr>
          <w:rFonts w:ascii="Cambria" w:eastAsia="Cambria" w:hAnsi="Cambria" w:cs="Cambria"/>
          <w:i/>
          <w:spacing w:val="-4"/>
          <w:sz w:val="24"/>
          <w:szCs w:val="24"/>
          <w:lang w:val="nl-NL"/>
        </w:rPr>
        <w:t>et al</w:t>
      </w:r>
      <w:r w:rsidRPr="00481991">
        <w:rPr>
          <w:rFonts w:ascii="Cambria" w:eastAsia="Cambria" w:hAnsi="Cambria" w:cs="Cambria"/>
          <w:spacing w:val="-4"/>
          <w:sz w:val="24"/>
          <w:szCs w:val="24"/>
          <w:lang w:val="nl-NL"/>
        </w:rPr>
        <w:t>., 2022). Hasil menunjukkan program pendidikan kesehatan di sekolah dan sumber lainnya cukup efektif. Namun, beberapa responden masih memerlukan akses edukasi yang lebih inklusif dan pendekatan individual serta interaktif untuk pemahaman yang komprehensif tentang kesehatan reproduksi.</w:t>
      </w:r>
    </w:p>
    <w:p w14:paraId="079E8849" w14:textId="63610BDD" w:rsidR="005213BA" w:rsidRPr="00481991" w:rsidRDefault="005213BA" w:rsidP="00A87097">
      <w:pPr>
        <w:widowControl w:val="0"/>
        <w:spacing w:after="0" w:line="264" w:lineRule="auto"/>
        <w:ind w:firstLine="567"/>
        <w:jc w:val="both"/>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Pemahaman remaja tentang pertumbu</w:t>
      </w:r>
      <w:r w:rsidR="0056361D" w:rsidRPr="00481991">
        <w:rPr>
          <w:rFonts w:ascii="Cambria" w:eastAsia="Cambria" w:hAnsi="Cambria" w:cs="Cambria"/>
          <w:spacing w:val="-4"/>
          <w:sz w:val="24"/>
          <w:szCs w:val="24"/>
          <w:lang w:val="nl-NL"/>
        </w:rPr>
        <w:t xml:space="preserve">han dan perkembangan reproduksi </w:t>
      </w:r>
      <w:r w:rsidRPr="00481991">
        <w:rPr>
          <w:rFonts w:ascii="Cambria" w:eastAsia="Cambria" w:hAnsi="Cambria" w:cs="Cambria"/>
          <w:spacing w:val="-4"/>
          <w:sz w:val="24"/>
          <w:szCs w:val="24"/>
          <w:lang w:val="nl-NL"/>
        </w:rPr>
        <w:t>cukup baik, meskipun masih ada beberapa jawaban yang kurang tepat. Remaja belajar dari perubahan fisik dan emosional yang mereka alami sejak awal hingga remaja tengah, yang disebabkan oleh pubertas dan perkembangan otak, terutama lobus frontal yang penting untuk pengambilan keputusan dan pengendalian impuls (Richard, 2021). Meskipun remaja tengah masih mengalami kebingungan, ini sesuai dengan adaptasi terhadap perubahan kognitif, fisik, emosional, dan psikologi (Istiqomah &amp; Maemonah, 2022). Pemahaman remaja tentang aspek dasar pubertas, seperti perubahan suara pada laki-laki dan perkembangan payudara pada perempuan, sangat baik, menunjukkan bahwa informasi dasar telah disampaikan dengan efektif. Namun, miskonsepsi tentang pubertas sebagai peralihan dari masa dewasa ke lansia menunjukkan perlunya penjelasan lebih lanjut dalam program pendidikan.</w:t>
      </w:r>
    </w:p>
    <w:p w14:paraId="0C30E5D3" w14:textId="637E2092" w:rsidR="005213BA" w:rsidRPr="00481991" w:rsidRDefault="005213BA" w:rsidP="00A87097">
      <w:pPr>
        <w:widowControl w:val="0"/>
        <w:spacing w:after="0" w:line="264" w:lineRule="auto"/>
        <w:ind w:firstLine="567"/>
        <w:jc w:val="both"/>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 xml:space="preserve">Pemahaman remaja tentang anatomi alat reproduksi pada laki-laki dan perempuan menunjukkan kebimbangan, karena sedikit perubahan fisik yang mereka alami terjadi pada masa remaja akhir. Remaja tengah masih dalam masa adaptasi </w:t>
      </w:r>
      <w:r w:rsidRPr="00481991">
        <w:rPr>
          <w:rFonts w:ascii="Cambria" w:eastAsia="Cambria" w:hAnsi="Cambria" w:cs="Cambria"/>
          <w:spacing w:val="-4"/>
          <w:sz w:val="24"/>
          <w:szCs w:val="24"/>
          <w:lang w:val="nl-NL"/>
        </w:rPr>
        <w:lastRenderedPageBreak/>
        <w:t xml:space="preserve">pemahaman, didukung oleh pembelajaran biologi di sekolah tentang perubahan fisik selama pubertas (Murdiningsih </w:t>
      </w:r>
      <w:r w:rsidRPr="00481991">
        <w:rPr>
          <w:rFonts w:ascii="Cambria" w:eastAsia="Cambria" w:hAnsi="Cambria" w:cs="Cambria"/>
          <w:i/>
          <w:spacing w:val="-4"/>
          <w:sz w:val="24"/>
          <w:szCs w:val="24"/>
          <w:lang w:val="nl-NL"/>
        </w:rPr>
        <w:t>et al</w:t>
      </w:r>
      <w:r w:rsidRPr="00481991">
        <w:rPr>
          <w:rFonts w:ascii="Cambria" w:eastAsia="Cambria" w:hAnsi="Cambria" w:cs="Cambria"/>
          <w:spacing w:val="-4"/>
          <w:sz w:val="24"/>
          <w:szCs w:val="24"/>
          <w:lang w:val="nl-NL"/>
        </w:rPr>
        <w:t xml:space="preserve">., 2020; Zulkarnain </w:t>
      </w:r>
      <w:r w:rsidRPr="00481991">
        <w:rPr>
          <w:rFonts w:ascii="Cambria" w:eastAsia="Cambria" w:hAnsi="Cambria" w:cs="Cambria"/>
          <w:i/>
          <w:spacing w:val="-4"/>
          <w:sz w:val="24"/>
          <w:szCs w:val="24"/>
          <w:lang w:val="nl-NL"/>
        </w:rPr>
        <w:t>et al</w:t>
      </w:r>
      <w:r w:rsidRPr="00481991">
        <w:rPr>
          <w:rFonts w:ascii="Cambria" w:eastAsia="Cambria" w:hAnsi="Cambria" w:cs="Cambria"/>
          <w:spacing w:val="-4"/>
          <w:sz w:val="24"/>
          <w:szCs w:val="24"/>
          <w:lang w:val="nl-NL"/>
        </w:rPr>
        <w:t>., 2021). Terdapat variasi signifikan dalam pemahaman remaja mengenai anatomi alat reproduksi dan siklus menstruasi. Sebagian besar remaja memiliki pemahaman kurang tepat mengenai anatomi organ reproduksi perempuan, seperti ovarium, rahim, dan tuba falopi, menunjukkan perlunya pendidikan lebih menyeluruh. Kebingungan mengenai anatomi reproduksi laki-laki juga perlu diatasi melalui kurikulum. Meskipun mayoritas menjawab benar tentang siklus menstruasi, 43,7% masih tidak mengetahui siklus yang normal, menunjukkan perlunya peningkatan informasi. Pendidikan yang lebih komprehensif dan terarah diperlukan untuk mengatasi miskonsepsi tentang anatomi dan fungsi reproduksi pria dan wanita.</w:t>
      </w:r>
    </w:p>
    <w:p w14:paraId="78B463B7" w14:textId="08C20BBD" w:rsidR="005213BA" w:rsidRPr="00481991" w:rsidRDefault="005213BA" w:rsidP="00A87097">
      <w:pPr>
        <w:widowControl w:val="0"/>
        <w:spacing w:after="0" w:line="264" w:lineRule="auto"/>
        <w:ind w:firstLine="567"/>
        <w:jc w:val="both"/>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Responden memiliki pengetahuan baik tenta</w:t>
      </w:r>
      <w:r w:rsidR="0056361D" w:rsidRPr="00481991">
        <w:rPr>
          <w:rFonts w:ascii="Cambria" w:eastAsia="Cambria" w:hAnsi="Cambria" w:cs="Cambria"/>
          <w:spacing w:val="-4"/>
          <w:sz w:val="24"/>
          <w:szCs w:val="24"/>
          <w:lang w:val="nl-NL"/>
        </w:rPr>
        <w:t xml:space="preserve">ng proses terjadinya kehamilan, </w:t>
      </w:r>
      <w:r w:rsidRPr="00481991">
        <w:rPr>
          <w:rFonts w:ascii="Cambria" w:eastAsia="Cambria" w:hAnsi="Cambria" w:cs="Cambria"/>
          <w:spacing w:val="-4"/>
          <w:sz w:val="24"/>
          <w:szCs w:val="24"/>
          <w:lang w:val="nl-NL"/>
        </w:rPr>
        <w:t xml:space="preserve">meskipun ada kebimbangan karena kurang pengalaman dan tabu di masyarakat (Ayuni </w:t>
      </w:r>
      <w:r w:rsidRPr="00481991">
        <w:rPr>
          <w:rFonts w:ascii="Cambria" w:eastAsia="Cambria" w:hAnsi="Cambria" w:cs="Cambria"/>
          <w:i/>
          <w:spacing w:val="-4"/>
          <w:sz w:val="24"/>
          <w:szCs w:val="24"/>
          <w:lang w:val="nl-NL"/>
        </w:rPr>
        <w:t>et al</w:t>
      </w:r>
      <w:r w:rsidRPr="00481991">
        <w:rPr>
          <w:rFonts w:ascii="Cambria" w:eastAsia="Cambria" w:hAnsi="Cambria" w:cs="Cambria"/>
          <w:spacing w:val="-4"/>
          <w:sz w:val="24"/>
          <w:szCs w:val="24"/>
          <w:lang w:val="nl-NL"/>
        </w:rPr>
        <w:t>., 2022). Mayoritas remaja menunjukkan pemahaman baik tentang dasar-dasar kehamilan seperti konsepsi, hubungan seksual yang menyebabkan fertilisasi, dan ovulasi. Persentase jawaban benar yang tinggi menunjukkan informasi yang mereka terima memadai dan akurat, meskipun ada miskonsepsi tentang masa hidup ovum dan waktu fertilisasi. Informasi ini perlu diperjelas karena ovum hidup hanya 12-24 jam setelah ovulasi. Meskipun pemahaman umum tentang proses kehamilan baik, perlu perbaikan informasi untuk mengatasi miskonsepsi yang ada.</w:t>
      </w:r>
    </w:p>
    <w:p w14:paraId="23C0BA5F" w14:textId="77777777" w:rsidR="0056361D" w:rsidRPr="00481991" w:rsidRDefault="005213BA" w:rsidP="00A87097">
      <w:pPr>
        <w:widowControl w:val="0"/>
        <w:spacing w:after="0" w:line="264" w:lineRule="auto"/>
        <w:ind w:firstLine="567"/>
        <w:jc w:val="both"/>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 xml:space="preserve">Responden memiliki pengetahuan baik tentang infeksi menular seksual (IMS) sejalan dengan informasi yang mereka terima terkait kesehatan reproduksi. Pencegahan IMS penting untuk meningkatkan kualitas hidup, meskipun prevalensi IMS masih tinggi di masyarakat, menunjukkan pengetahuan remaja tentang IMS yang baik tidak sebanding dengan prevalensi yang ada (Kemenkes RI, 2021). Pengetahuan yang baik ini didukung oleh penelitian Daryaswanti tentang pengetahuan IMS di SMA Negeri 1 Singaraja (Daryaswanti </w:t>
      </w:r>
      <w:r w:rsidRPr="00481991">
        <w:rPr>
          <w:rFonts w:ascii="Cambria" w:eastAsia="Cambria" w:hAnsi="Cambria" w:cs="Cambria"/>
          <w:i/>
          <w:spacing w:val="-4"/>
          <w:sz w:val="24"/>
          <w:szCs w:val="24"/>
          <w:lang w:val="nl-NL"/>
        </w:rPr>
        <w:t>et al</w:t>
      </w:r>
      <w:r w:rsidRPr="00481991">
        <w:rPr>
          <w:rFonts w:ascii="Cambria" w:eastAsia="Cambria" w:hAnsi="Cambria" w:cs="Cambria"/>
          <w:spacing w:val="-4"/>
          <w:sz w:val="24"/>
          <w:szCs w:val="24"/>
          <w:lang w:val="nl-NL"/>
        </w:rPr>
        <w:t>., 2021). Tingginya persentase jawaban benar menunjukkan informasi mengenai IMS diterima dengan baik dan akurat oleh remaja, menandakan keberhasilan program pendidikan kesehatan reproduksi. Namun, masih ada remaja yang belum sepenuhnya memahami IMS, sehingga diperlukan penguatan dan pengulangan materi dalam program pendidikan untuk memastikan pemahaman yang komprehensif dan tepat tentang IMS, termasuk gejala, risiko, dan cara penularannya.</w:t>
      </w:r>
    </w:p>
    <w:p w14:paraId="4C62B053" w14:textId="7F0586EC" w:rsidR="0056361D" w:rsidRPr="00481991" w:rsidRDefault="005213BA" w:rsidP="00A87097">
      <w:pPr>
        <w:widowControl w:val="0"/>
        <w:spacing w:after="0" w:line="264" w:lineRule="auto"/>
        <w:ind w:firstLine="567"/>
        <w:jc w:val="both"/>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 xml:space="preserve">Remaja memiliki tingkat pengetahuan baik tentang HIV/AIDS, sesuai dengan penelitian Diyanah Kumalasary yang menunjukkan pengetahuan remaja tengah cukup baik, didukung oleh informasi dari sekolah (Kumalasary, 2021). Penelitian lainnya menunjukkan pengetahuan remaja tentang HIV/AIDS di kota sebagian besar sedang, sedangkan di desa sebagian besar tinggi (Juniasti &amp; Asriati, 2023). Hasil penelitian Metha Prasetiana menunjukkan tingkat pengetahuan remaja tentang HIV/AIDS di wilayah kerja Puskesmas Manyaran, Semarang, dalam kategori sedang (Prasetiana, 2023). </w:t>
      </w:r>
      <w:proofErr w:type="spellStart"/>
      <w:r w:rsidRPr="00481991">
        <w:rPr>
          <w:rFonts w:ascii="Cambria" w:eastAsia="Cambria" w:hAnsi="Cambria" w:cs="Cambria"/>
          <w:spacing w:val="-4"/>
          <w:sz w:val="24"/>
          <w:szCs w:val="24"/>
        </w:rPr>
        <w:t>Mayoritas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di SMA </w:t>
      </w:r>
      <w:r w:rsidR="001D772F" w:rsidRPr="00481991">
        <w:rPr>
          <w:rFonts w:ascii="Cambria" w:eastAsia="Cambria" w:hAnsi="Cambria" w:cs="Cambria"/>
          <w:spacing w:val="-4"/>
          <w:sz w:val="24"/>
          <w:szCs w:val="24"/>
        </w:rPr>
        <w:t>X</w:t>
      </w:r>
      <w:r w:rsidRPr="00481991">
        <w:rPr>
          <w:rFonts w:ascii="Cambria" w:eastAsia="Cambria" w:hAnsi="Cambria" w:cs="Cambria"/>
          <w:spacing w:val="-4"/>
          <w:sz w:val="24"/>
          <w:szCs w:val="24"/>
        </w:rPr>
        <w:t xml:space="preserve"> Jember </w:t>
      </w:r>
      <w:proofErr w:type="spellStart"/>
      <w:r w:rsidRPr="00481991">
        <w:rPr>
          <w:rFonts w:ascii="Cambria" w:eastAsia="Cambria" w:hAnsi="Cambria" w:cs="Cambria"/>
          <w:spacing w:val="-4"/>
          <w:sz w:val="24"/>
          <w:szCs w:val="24"/>
        </w:rPr>
        <w:t>memahami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dasar-dasar</w:t>
      </w:r>
      <w:proofErr w:type="spellEnd"/>
      <w:r w:rsidRPr="00481991">
        <w:rPr>
          <w:rFonts w:ascii="Cambria" w:eastAsia="Cambria" w:hAnsi="Cambria" w:cs="Cambria"/>
          <w:spacing w:val="-4"/>
          <w:sz w:val="24"/>
          <w:szCs w:val="24"/>
        </w:rPr>
        <w:t xml:space="preserve"> HIV/AIDS, </w:t>
      </w:r>
      <w:proofErr w:type="spellStart"/>
      <w:r w:rsidRPr="00481991">
        <w:rPr>
          <w:rFonts w:ascii="Cambria" w:eastAsia="Cambria" w:hAnsi="Cambria" w:cs="Cambria"/>
          <w:spacing w:val="-4"/>
          <w:sz w:val="24"/>
          <w:szCs w:val="24"/>
        </w:rPr>
        <w:t>termasuk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definisi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penyebab</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cara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penularannya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Tingginya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persentase</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jawaban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benar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menunjukkan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informasi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dipahami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baik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Namun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masih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ada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miskonsepsi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lastRenderedPageBreak/>
        <w:t>seperti</w:t>
      </w:r>
      <w:proofErr w:type="spellEnd"/>
      <w:r w:rsidRPr="00481991">
        <w:rPr>
          <w:rFonts w:ascii="Cambria" w:eastAsia="Cambria" w:hAnsi="Cambria" w:cs="Cambria"/>
          <w:spacing w:val="-4"/>
          <w:sz w:val="24"/>
          <w:szCs w:val="24"/>
        </w:rPr>
        <w:t xml:space="preserve"> pada </w:t>
      </w:r>
      <w:proofErr w:type="spellStart"/>
      <w:r w:rsidRPr="00481991">
        <w:rPr>
          <w:rFonts w:ascii="Cambria" w:eastAsia="Cambria" w:hAnsi="Cambria" w:cs="Cambria"/>
          <w:spacing w:val="-4"/>
          <w:sz w:val="24"/>
          <w:szCs w:val="24"/>
        </w:rPr>
        <w:t>pernyataan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nomor</w:t>
      </w:r>
      <w:proofErr w:type="spellEnd"/>
      <w:r w:rsidRPr="00481991">
        <w:rPr>
          <w:rFonts w:ascii="Cambria" w:eastAsia="Cambria" w:hAnsi="Cambria" w:cs="Cambria"/>
          <w:spacing w:val="-4"/>
          <w:sz w:val="24"/>
          <w:szCs w:val="24"/>
        </w:rPr>
        <w:t xml:space="preserve"> 16 dan 17, di mana </w:t>
      </w:r>
      <w:proofErr w:type="spellStart"/>
      <w:r w:rsidRPr="00481991">
        <w:rPr>
          <w:rFonts w:ascii="Cambria" w:eastAsia="Cambria" w:hAnsi="Cambria" w:cs="Cambria"/>
          <w:spacing w:val="-4"/>
          <w:sz w:val="24"/>
          <w:szCs w:val="24"/>
        </w:rPr>
        <w:t>sekitar</w:t>
      </w:r>
      <w:proofErr w:type="spellEnd"/>
      <w:r w:rsidRPr="00481991">
        <w:rPr>
          <w:rFonts w:ascii="Cambria" w:eastAsia="Cambria" w:hAnsi="Cambria" w:cs="Cambria"/>
          <w:spacing w:val="-4"/>
          <w:sz w:val="24"/>
          <w:szCs w:val="24"/>
        </w:rPr>
        <w:t xml:space="preserve"> 15% dan 13% </w:t>
      </w:r>
      <w:proofErr w:type="spellStart"/>
      <w:r w:rsidRPr="00481991">
        <w:rPr>
          <w:rFonts w:ascii="Cambria" w:eastAsia="Cambria" w:hAnsi="Cambria" w:cs="Cambria"/>
          <w:spacing w:val="-4"/>
          <w:sz w:val="24"/>
          <w:szCs w:val="24"/>
        </w:rPr>
        <w:t>responden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menjawab</w:t>
      </w:r>
      <w:proofErr w:type="spellEnd"/>
      <w:r w:rsidRPr="00481991">
        <w:rPr>
          <w:rFonts w:ascii="Cambria" w:eastAsia="Cambria" w:hAnsi="Cambria" w:cs="Cambria"/>
          <w:spacing w:val="-4"/>
          <w:sz w:val="24"/>
          <w:szCs w:val="24"/>
        </w:rPr>
        <w:t xml:space="preserve"> salah, </w:t>
      </w:r>
      <w:proofErr w:type="spellStart"/>
      <w:r w:rsidRPr="00481991">
        <w:rPr>
          <w:rFonts w:ascii="Cambria" w:eastAsia="Cambria" w:hAnsi="Cambria" w:cs="Cambria"/>
          <w:spacing w:val="-4"/>
          <w:sz w:val="24"/>
          <w:szCs w:val="24"/>
        </w:rPr>
        <w:t>menunjukkan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perlunya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peningkatan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edukasi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untuk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menghilangkan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kesalahpahaman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Pernyataan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nomor</w:t>
      </w:r>
      <w:proofErr w:type="spellEnd"/>
      <w:r w:rsidRPr="00481991">
        <w:rPr>
          <w:rFonts w:ascii="Cambria" w:eastAsia="Cambria" w:hAnsi="Cambria" w:cs="Cambria"/>
          <w:spacing w:val="-4"/>
          <w:sz w:val="24"/>
          <w:szCs w:val="24"/>
        </w:rPr>
        <w:t xml:space="preserve"> 18 </w:t>
      </w:r>
      <w:proofErr w:type="spellStart"/>
      <w:r w:rsidRPr="00481991">
        <w:rPr>
          <w:rFonts w:ascii="Cambria" w:eastAsia="Cambria" w:hAnsi="Cambria" w:cs="Cambria"/>
          <w:spacing w:val="-4"/>
          <w:sz w:val="24"/>
          <w:szCs w:val="24"/>
        </w:rPr>
        <w:t>menunjukkan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semua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responden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menyadari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risiko</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penularan</w:t>
      </w:r>
      <w:proofErr w:type="spellEnd"/>
      <w:r w:rsidRPr="00481991">
        <w:rPr>
          <w:rFonts w:ascii="Cambria" w:eastAsia="Cambria" w:hAnsi="Cambria" w:cs="Cambria"/>
          <w:spacing w:val="-4"/>
          <w:sz w:val="24"/>
          <w:szCs w:val="24"/>
        </w:rPr>
        <w:t xml:space="preserve"> HIV </w:t>
      </w:r>
      <w:proofErr w:type="spellStart"/>
      <w:r w:rsidRPr="00481991">
        <w:rPr>
          <w:rFonts w:ascii="Cambria" w:eastAsia="Cambria" w:hAnsi="Cambria" w:cs="Cambria"/>
          <w:spacing w:val="-4"/>
          <w:sz w:val="24"/>
          <w:szCs w:val="24"/>
        </w:rPr>
        <w:t>dari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ibu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anak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menunjukkan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efektivitas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informasi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tentang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penularan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vertikal</w:t>
      </w:r>
      <w:proofErr w:type="spellEnd"/>
      <w:r w:rsidRPr="00481991">
        <w:rPr>
          <w:rFonts w:ascii="Cambria" w:eastAsia="Cambria" w:hAnsi="Cambria" w:cs="Cambria"/>
          <w:spacing w:val="-4"/>
          <w:sz w:val="24"/>
          <w:szCs w:val="24"/>
        </w:rPr>
        <w:t xml:space="preserve">. </w:t>
      </w:r>
      <w:r w:rsidRPr="00481991">
        <w:rPr>
          <w:rFonts w:ascii="Cambria" w:eastAsia="Cambria" w:hAnsi="Cambria" w:cs="Cambria"/>
          <w:spacing w:val="-4"/>
          <w:sz w:val="24"/>
          <w:szCs w:val="24"/>
          <w:lang w:val="nl-NL"/>
        </w:rPr>
        <w:t>Program pendidikan harus terus menekankan pencegahan, pemahaman yang benar tentang penularan, dan pengurangan stigma terhadap ODHA (Orang dengan HIV/AIDS).</w:t>
      </w:r>
    </w:p>
    <w:p w14:paraId="69B6831C" w14:textId="7233CF2C" w:rsidR="0060653C" w:rsidRPr="00481991" w:rsidRDefault="005213BA" w:rsidP="00A87097">
      <w:pPr>
        <w:widowControl w:val="0"/>
        <w:spacing w:after="0" w:line="264" w:lineRule="auto"/>
        <w:ind w:firstLine="567"/>
        <w:jc w:val="both"/>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 xml:space="preserve">Remaja memiliki pengetahuan baik tentang kehamilan tidak diinginkan dan aborsi, meskipun ada sebagian kecil yang menjawab kurang tepat. Penelitian ini sejalan dengan penelitian Irfan di MAN Kota Bima Kupang, yang menunjukkan bahwa pengetahuan remaja tentang kehamilan sebelum pernikahan dan aborsi meningkat dengan akses informasi lebih lanjut (Irfan </w:t>
      </w:r>
      <w:r w:rsidRPr="00481991">
        <w:rPr>
          <w:rFonts w:ascii="Cambria" w:eastAsia="Cambria" w:hAnsi="Cambria" w:cs="Cambria"/>
          <w:i/>
          <w:spacing w:val="-4"/>
          <w:sz w:val="24"/>
          <w:szCs w:val="24"/>
          <w:lang w:val="nl-NL"/>
        </w:rPr>
        <w:t>et al</w:t>
      </w:r>
      <w:r w:rsidRPr="00481991">
        <w:rPr>
          <w:rFonts w:ascii="Cambria" w:eastAsia="Cambria" w:hAnsi="Cambria" w:cs="Cambria"/>
          <w:spacing w:val="-4"/>
          <w:sz w:val="24"/>
          <w:szCs w:val="24"/>
          <w:lang w:val="nl-NL"/>
        </w:rPr>
        <w:t xml:space="preserve">., 2023). Akses fasilitas informasi di sekolah membantu meningkatkan pengetahuan remaja mengenai kesehatan reproduksi, terutama pencegahan kehamilan di masa remaja dan aborsi. Penelitian lain juga menunjukkan pengetahuan baik tentang kehamilan tidak diinginkan dan aborsi diperkuat dengan dukungan akses informasi kesehatan reproduksi yang valid dari tenaga kesehatan serta dukungan sosial dan mental dari orang tua (Rohmawati &amp; Sukanto, 2020). Sebagian besar remaja di SMA </w:t>
      </w:r>
      <w:r w:rsidR="001D772F" w:rsidRPr="00481991">
        <w:rPr>
          <w:rFonts w:ascii="Cambria" w:eastAsia="Cambria" w:hAnsi="Cambria" w:cs="Cambria"/>
          <w:spacing w:val="-4"/>
          <w:sz w:val="24"/>
          <w:szCs w:val="24"/>
          <w:lang w:val="nl-NL"/>
        </w:rPr>
        <w:t>X</w:t>
      </w:r>
      <w:r w:rsidRPr="00481991">
        <w:rPr>
          <w:rFonts w:ascii="Cambria" w:eastAsia="Cambria" w:hAnsi="Cambria" w:cs="Cambria"/>
          <w:spacing w:val="-4"/>
          <w:sz w:val="24"/>
          <w:szCs w:val="24"/>
          <w:lang w:val="nl-NL"/>
        </w:rPr>
        <w:t xml:space="preserve"> Jember telah memahami dengan baik mengenai kehamilan tidak diinginkan dan aborsi, seperti yang ditunjukkan oleh tingginya persentase jawaban benar pada pernyataan nomor 20, 22, 23, dan 24. Ini mencerminkan efektivitas program pendidikan kesehatan reproduksi. Namun, sekitar 33% responden memiliki pandangan yang salah tentang kehamilan remaja tidak diinginkan sebagai sesuatu yang membanggakan, seperti terlihat pada pernyataan nomor 21. Meskipun pemahaman umum baik, upaya pendidikan harus terus dilanjutkan untuk memastikan semua remaja memiliki informasi yang akurat dan menyeluruh.</w:t>
      </w:r>
    </w:p>
    <w:p w14:paraId="07397C23" w14:textId="77777777" w:rsidR="00A87097" w:rsidRDefault="00A87097" w:rsidP="00481991">
      <w:pPr>
        <w:widowControl w:val="0"/>
        <w:spacing w:after="0" w:line="264" w:lineRule="auto"/>
        <w:rPr>
          <w:rFonts w:ascii="Cambria" w:eastAsia="Cambria" w:hAnsi="Cambria" w:cs="Cambria"/>
          <w:b/>
          <w:color w:val="7030A0"/>
          <w:spacing w:val="-4"/>
          <w:sz w:val="26"/>
          <w:szCs w:val="26"/>
          <w:lang w:val="nl-NL"/>
        </w:rPr>
      </w:pPr>
    </w:p>
    <w:p w14:paraId="69B6831D" w14:textId="172BD28F" w:rsidR="0060653C" w:rsidRPr="00481991" w:rsidRDefault="00565B9F" w:rsidP="00481991">
      <w:pPr>
        <w:widowControl w:val="0"/>
        <w:spacing w:after="0" w:line="264" w:lineRule="auto"/>
        <w:rPr>
          <w:rFonts w:ascii="Cambria" w:eastAsia="Cambria" w:hAnsi="Cambria" w:cs="Cambria"/>
          <w:b/>
          <w:color w:val="7030A0"/>
          <w:spacing w:val="-4"/>
          <w:sz w:val="26"/>
          <w:szCs w:val="26"/>
          <w:lang w:val="nl-NL"/>
        </w:rPr>
      </w:pPr>
      <w:r w:rsidRPr="00481991">
        <w:rPr>
          <w:rFonts w:ascii="Cambria" w:eastAsia="Cambria" w:hAnsi="Cambria" w:cs="Cambria"/>
          <w:b/>
          <w:color w:val="7030A0"/>
          <w:spacing w:val="-4"/>
          <w:sz w:val="26"/>
          <w:szCs w:val="26"/>
          <w:lang w:val="nl-NL"/>
        </w:rPr>
        <w:t xml:space="preserve">Simpulan </w:t>
      </w:r>
    </w:p>
    <w:p w14:paraId="69B6831F" w14:textId="3653D5F9" w:rsidR="0060653C" w:rsidRPr="00481991" w:rsidRDefault="009A64BE" w:rsidP="00A87097">
      <w:pPr>
        <w:widowControl w:val="0"/>
        <w:spacing w:after="0" w:line="264" w:lineRule="auto"/>
        <w:ind w:firstLine="567"/>
        <w:jc w:val="both"/>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 xml:space="preserve">Penelitian ini menunjukkan bahwa pengetahuan remaja tentang kesehatan reproduksi di SMA </w:t>
      </w:r>
      <w:r w:rsidR="001D772F" w:rsidRPr="00481991">
        <w:rPr>
          <w:rFonts w:ascii="Cambria" w:eastAsia="Cambria" w:hAnsi="Cambria" w:cs="Cambria"/>
          <w:spacing w:val="-4"/>
          <w:sz w:val="24"/>
          <w:szCs w:val="24"/>
          <w:lang w:val="nl-NL"/>
        </w:rPr>
        <w:t>X</w:t>
      </w:r>
      <w:r w:rsidRPr="00481991">
        <w:rPr>
          <w:rFonts w:ascii="Cambria" w:eastAsia="Cambria" w:hAnsi="Cambria" w:cs="Cambria"/>
          <w:spacing w:val="-4"/>
          <w:sz w:val="24"/>
          <w:szCs w:val="24"/>
          <w:lang w:val="nl-NL"/>
        </w:rPr>
        <w:t xml:space="preserve"> Jember umumnya baik, dengan tingkat pemahaman yang tinggi tentang berbagai aspek kesehatan reproduksi, seperti pubertas, proses kehamilan, infeksi menular seksual, HIV/AIDS, serta kehamilan tidak diinginkan dan aborsi. Hal ini didukung oleh akses informasi yang memadai dari sekolah, media, tenaga kesehatan, serta lingkungan sosial seperti teman, saudara, dan keluarga. Meski demikian, terdapat beberapa area yang memerlukan perhatian lebih, seperti miskonsepsi tentang anatomi organ reproduksi, siklus menstruasi, dan kehamilan remaja. Pendidikan kesehatan reproduksi di sekolah dinilai efektif, namun perlu dilakukan perbaikan dan penguatan dalam menyampaikan informasi untuk mengatasi kekurangan dan miskonsepsi yang ada, memastikan semua remaja mendapatkan pemahaman yang komprehensif dan akurat.</w:t>
      </w:r>
    </w:p>
    <w:p w14:paraId="420C59B8" w14:textId="77777777" w:rsidR="00A87097" w:rsidRDefault="00A87097" w:rsidP="00481991">
      <w:pPr>
        <w:widowControl w:val="0"/>
        <w:spacing w:after="0" w:line="264" w:lineRule="auto"/>
        <w:rPr>
          <w:rFonts w:ascii="Cambria" w:eastAsia="Cambria" w:hAnsi="Cambria" w:cs="Cambria"/>
          <w:b/>
          <w:color w:val="7030A0"/>
          <w:spacing w:val="-4"/>
          <w:sz w:val="26"/>
          <w:szCs w:val="26"/>
        </w:rPr>
      </w:pPr>
    </w:p>
    <w:p w14:paraId="69B68320" w14:textId="4CAA730B" w:rsidR="0060653C" w:rsidRPr="00481991" w:rsidRDefault="00453866" w:rsidP="00481991">
      <w:pPr>
        <w:widowControl w:val="0"/>
        <w:spacing w:after="0" w:line="264" w:lineRule="auto"/>
        <w:rPr>
          <w:rFonts w:ascii="Cambria" w:eastAsia="Cambria" w:hAnsi="Cambria" w:cs="Cambria"/>
          <w:b/>
          <w:color w:val="F79646"/>
          <w:spacing w:val="-4"/>
          <w:sz w:val="26"/>
          <w:szCs w:val="26"/>
        </w:rPr>
      </w:pPr>
      <w:r w:rsidRPr="00481991">
        <w:rPr>
          <w:rFonts w:ascii="Cambria" w:eastAsia="Cambria" w:hAnsi="Cambria" w:cs="Cambria"/>
          <w:b/>
          <w:color w:val="7030A0"/>
          <w:spacing w:val="-4"/>
          <w:sz w:val="26"/>
          <w:szCs w:val="26"/>
        </w:rPr>
        <w:t>Daftar Pustaka</w:t>
      </w:r>
    </w:p>
    <w:p w14:paraId="52B8D3C3" w14:textId="04981512"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Ahyar</w:t>
      </w:r>
      <w:proofErr w:type="spellEnd"/>
      <w:r w:rsidRPr="00481991">
        <w:rPr>
          <w:rFonts w:ascii="Cambria" w:eastAsia="Cambria" w:hAnsi="Cambria" w:cs="Cambria"/>
          <w:spacing w:val="-4"/>
          <w:sz w:val="24"/>
          <w:szCs w:val="24"/>
        </w:rPr>
        <w:t xml:space="preserve">, H., Maret, U. S., Andriani, H., </w:t>
      </w:r>
      <w:proofErr w:type="spellStart"/>
      <w:r w:rsidRPr="00481991">
        <w:rPr>
          <w:rFonts w:ascii="Cambria" w:eastAsia="Cambria" w:hAnsi="Cambria" w:cs="Cambria"/>
          <w:spacing w:val="-4"/>
          <w:sz w:val="24"/>
          <w:szCs w:val="24"/>
        </w:rPr>
        <w:t>Sukmana</w:t>
      </w:r>
      <w:proofErr w:type="spellEnd"/>
      <w:r w:rsidRPr="00481991">
        <w:rPr>
          <w:rFonts w:ascii="Cambria" w:eastAsia="Cambria" w:hAnsi="Cambria" w:cs="Cambria"/>
          <w:spacing w:val="-4"/>
          <w:sz w:val="24"/>
          <w:szCs w:val="24"/>
        </w:rPr>
        <w:t xml:space="preserve">, D. J., Mada, U. G., </w:t>
      </w:r>
      <w:proofErr w:type="spellStart"/>
      <w:r w:rsidRPr="00481991">
        <w:rPr>
          <w:rFonts w:ascii="Cambria" w:eastAsia="Cambria" w:hAnsi="Cambria" w:cs="Cambria"/>
          <w:spacing w:val="-4"/>
          <w:sz w:val="24"/>
          <w:szCs w:val="24"/>
        </w:rPr>
        <w:t>Hardani</w:t>
      </w:r>
      <w:proofErr w:type="spellEnd"/>
      <w:r w:rsidRPr="00481991">
        <w:rPr>
          <w:rFonts w:ascii="Cambria" w:eastAsia="Cambria" w:hAnsi="Cambria" w:cs="Cambria"/>
          <w:spacing w:val="-4"/>
          <w:sz w:val="24"/>
          <w:szCs w:val="24"/>
        </w:rPr>
        <w:t xml:space="preserve">, N. H. A., </w:t>
      </w:r>
      <w:proofErr w:type="spellStart"/>
      <w:r w:rsidRPr="00481991">
        <w:rPr>
          <w:rFonts w:ascii="Cambria" w:eastAsia="Cambria" w:hAnsi="Cambria" w:cs="Cambria"/>
          <w:spacing w:val="-4"/>
          <w:sz w:val="24"/>
          <w:szCs w:val="24"/>
        </w:rPr>
        <w:t>Farda</w:t>
      </w:r>
      <w:r w:rsidRPr="00481991">
        <w:rPr>
          <w:rFonts w:ascii="Cambria" w:eastAsia="Cambria" w:hAnsi="Cambria" w:cs="Cambria"/>
          <w:spacing w:val="-4"/>
          <w:sz w:val="24"/>
          <w:szCs w:val="24"/>
        </w:rPr>
        <w:lastRenderedPageBreak/>
        <w:t>ni</w:t>
      </w:r>
      <w:proofErr w:type="spellEnd"/>
      <w:r w:rsidRPr="00481991">
        <w:rPr>
          <w:rFonts w:ascii="Cambria" w:eastAsia="Cambria" w:hAnsi="Cambria" w:cs="Cambria"/>
          <w:spacing w:val="-4"/>
          <w:sz w:val="24"/>
          <w:szCs w:val="24"/>
        </w:rPr>
        <w:t xml:space="preserve">, R. A., </w:t>
      </w:r>
      <w:proofErr w:type="spellStart"/>
      <w:r w:rsidRPr="00481991">
        <w:rPr>
          <w:rFonts w:ascii="Cambria" w:eastAsia="Cambria" w:hAnsi="Cambria" w:cs="Cambria"/>
          <w:spacing w:val="-4"/>
          <w:sz w:val="24"/>
          <w:szCs w:val="24"/>
        </w:rPr>
        <w:t>Ustiawaty</w:t>
      </w:r>
      <w:proofErr w:type="spellEnd"/>
      <w:r w:rsidRPr="00481991">
        <w:rPr>
          <w:rFonts w:ascii="Cambria" w:eastAsia="Cambria" w:hAnsi="Cambria" w:cs="Cambria"/>
          <w:spacing w:val="-4"/>
          <w:sz w:val="24"/>
          <w:szCs w:val="24"/>
        </w:rPr>
        <w:t xml:space="preserve">, J., Utami, E. F., </w:t>
      </w:r>
      <w:proofErr w:type="spellStart"/>
      <w:r w:rsidRPr="00481991">
        <w:rPr>
          <w:rFonts w:ascii="Cambria" w:eastAsia="Cambria" w:hAnsi="Cambria" w:cs="Cambria"/>
          <w:spacing w:val="-4"/>
          <w:sz w:val="24"/>
          <w:szCs w:val="24"/>
        </w:rPr>
        <w:t>Sukmana</w:t>
      </w:r>
      <w:proofErr w:type="spellEnd"/>
      <w:r w:rsidRPr="00481991">
        <w:rPr>
          <w:rFonts w:ascii="Cambria" w:eastAsia="Cambria" w:hAnsi="Cambria" w:cs="Cambria"/>
          <w:spacing w:val="-4"/>
          <w:sz w:val="24"/>
          <w:szCs w:val="24"/>
        </w:rPr>
        <w:t xml:space="preserve">, D. J., &amp; </w:t>
      </w:r>
      <w:proofErr w:type="spellStart"/>
      <w:r w:rsidRPr="00481991">
        <w:rPr>
          <w:rFonts w:ascii="Cambria" w:eastAsia="Cambria" w:hAnsi="Cambria" w:cs="Cambria"/>
          <w:spacing w:val="-4"/>
          <w:sz w:val="24"/>
          <w:szCs w:val="24"/>
        </w:rPr>
        <w:t>Istiqomah</w:t>
      </w:r>
      <w:proofErr w:type="spellEnd"/>
      <w:r w:rsidRPr="00481991">
        <w:rPr>
          <w:rFonts w:ascii="Cambria" w:eastAsia="Cambria" w:hAnsi="Cambria" w:cs="Cambria"/>
          <w:spacing w:val="-4"/>
          <w:sz w:val="24"/>
          <w:szCs w:val="24"/>
        </w:rPr>
        <w:t xml:space="preserve">, R. R. (2020). </w:t>
      </w:r>
      <w:proofErr w:type="spellStart"/>
      <w:r w:rsidRPr="00481991">
        <w:rPr>
          <w:rFonts w:ascii="Cambria" w:eastAsia="Cambria" w:hAnsi="Cambria" w:cs="Cambria"/>
          <w:i/>
          <w:spacing w:val="-4"/>
          <w:sz w:val="24"/>
          <w:szCs w:val="24"/>
        </w:rPr>
        <w:t>Buku</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metode</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penelitian</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kualitatif</w:t>
      </w:r>
      <w:proofErr w:type="spellEnd"/>
      <w:r w:rsidRPr="00481991">
        <w:rPr>
          <w:rFonts w:ascii="Cambria" w:eastAsia="Cambria" w:hAnsi="Cambria" w:cs="Cambria"/>
          <w:i/>
          <w:spacing w:val="-4"/>
          <w:sz w:val="24"/>
          <w:szCs w:val="24"/>
        </w:rPr>
        <w:t xml:space="preserve"> &amp; </w:t>
      </w:r>
      <w:proofErr w:type="spellStart"/>
      <w:r w:rsidRPr="00481991">
        <w:rPr>
          <w:rFonts w:ascii="Cambria" w:eastAsia="Cambria" w:hAnsi="Cambria" w:cs="Cambria"/>
          <w:i/>
          <w:spacing w:val="-4"/>
          <w:sz w:val="24"/>
          <w:szCs w:val="24"/>
        </w:rPr>
        <w:t>kuantitatif</w:t>
      </w:r>
      <w:proofErr w:type="spellEnd"/>
      <w:r w:rsidRPr="00481991">
        <w:rPr>
          <w:rFonts w:ascii="Cambria" w:eastAsia="Cambria" w:hAnsi="Cambria" w:cs="Cambria"/>
          <w:spacing w:val="-4"/>
          <w:sz w:val="24"/>
          <w:szCs w:val="24"/>
        </w:rPr>
        <w:t xml:space="preserve"> (1st ed.). CV. Pustaka </w:t>
      </w:r>
      <w:proofErr w:type="spellStart"/>
      <w:r w:rsidRPr="00481991">
        <w:rPr>
          <w:rFonts w:ascii="Cambria" w:eastAsia="Cambria" w:hAnsi="Cambria" w:cs="Cambria"/>
          <w:spacing w:val="-4"/>
          <w:sz w:val="24"/>
          <w:szCs w:val="24"/>
        </w:rPr>
        <w:t>Ilmu</w:t>
      </w:r>
      <w:proofErr w:type="spellEnd"/>
      <w:r w:rsidRPr="00481991">
        <w:rPr>
          <w:rFonts w:ascii="Cambria" w:eastAsia="Cambria" w:hAnsi="Cambria" w:cs="Cambria"/>
          <w:spacing w:val="-4"/>
          <w:sz w:val="24"/>
          <w:szCs w:val="24"/>
        </w:rPr>
        <w:t>.</w:t>
      </w:r>
    </w:p>
    <w:p w14:paraId="0AFD6587" w14:textId="596D0C8F"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 xml:space="preserve">Anjarwani, S. E., Jatmika, A. H., Agitha, N., Albar, M. A., &amp; Afwani, R. (2022). Penggunaan teknologi informasi dan komunikasi yang bijak bagi remaja pada era globalisasi. </w:t>
      </w:r>
      <w:r w:rsidRPr="00481991">
        <w:rPr>
          <w:rFonts w:ascii="Cambria" w:eastAsia="Cambria" w:hAnsi="Cambria" w:cs="Cambria"/>
          <w:i/>
          <w:spacing w:val="-4"/>
          <w:sz w:val="24"/>
          <w:szCs w:val="24"/>
          <w:lang w:val="nl-NL"/>
        </w:rPr>
        <w:t>Jurnal Begawe Teknologi Informasi</w:t>
      </w:r>
      <w:r w:rsidRPr="00481991">
        <w:rPr>
          <w:rFonts w:ascii="Cambria" w:eastAsia="Cambria" w:hAnsi="Cambria" w:cs="Cambria"/>
          <w:spacing w:val="-4"/>
          <w:sz w:val="24"/>
          <w:szCs w:val="24"/>
          <w:lang w:val="nl-NL"/>
        </w:rPr>
        <w:t xml:space="preserve"> (JBegaTI), 3(2).</w:t>
      </w:r>
    </w:p>
    <w:p w14:paraId="66F699BF" w14:textId="4787AC8E"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lang w:val="nl-NL"/>
        </w:rPr>
        <w:t xml:space="preserve">Arini, D. P. (2021). Emerging adulthood: Pengembangan teori Erikson mengenai teori psikososial pada abad 21.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Ilmiah</w:t>
      </w:r>
      <w:proofErr w:type="spellEnd"/>
      <w:r w:rsidRPr="00481991">
        <w:rPr>
          <w:rFonts w:ascii="Cambria" w:eastAsia="Cambria" w:hAnsi="Cambria" w:cs="Cambria"/>
          <w:i/>
          <w:spacing w:val="-4"/>
          <w:sz w:val="24"/>
          <w:szCs w:val="24"/>
        </w:rPr>
        <w:t xml:space="preserve"> Psyche</w:t>
      </w:r>
      <w:r w:rsidRPr="00481991">
        <w:rPr>
          <w:rFonts w:ascii="Cambria" w:eastAsia="Cambria" w:hAnsi="Cambria" w:cs="Cambria"/>
          <w:spacing w:val="-4"/>
          <w:sz w:val="24"/>
          <w:szCs w:val="24"/>
        </w:rPr>
        <w:t>, 15(01), 11-20.</w:t>
      </w:r>
    </w:p>
    <w:p w14:paraId="33D41D83" w14:textId="3AF39EED"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Asmoro, S., &amp; Ismail. (1995). </w:t>
      </w:r>
      <w:r w:rsidRPr="00481991">
        <w:rPr>
          <w:rFonts w:ascii="Cambria" w:eastAsia="Cambria" w:hAnsi="Cambria" w:cs="Cambria"/>
          <w:i/>
          <w:spacing w:val="-4"/>
          <w:sz w:val="24"/>
          <w:szCs w:val="24"/>
        </w:rPr>
        <w:t>Dasar-</w:t>
      </w:r>
      <w:proofErr w:type="spellStart"/>
      <w:r w:rsidRPr="00481991">
        <w:rPr>
          <w:rFonts w:ascii="Cambria" w:eastAsia="Cambria" w:hAnsi="Cambria" w:cs="Cambria"/>
          <w:i/>
          <w:spacing w:val="-4"/>
          <w:sz w:val="24"/>
          <w:szCs w:val="24"/>
        </w:rPr>
        <w:t>dasar</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metodologi</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penelitian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Klinis</w:t>
      </w:r>
      <w:proofErr w:type="spellEnd"/>
      <w:r w:rsidRPr="00481991">
        <w:rPr>
          <w:rFonts w:ascii="Cambria" w:eastAsia="Cambria" w:hAnsi="Cambria" w:cs="Cambria"/>
          <w:spacing w:val="-4"/>
          <w:sz w:val="24"/>
          <w:szCs w:val="24"/>
        </w:rPr>
        <w:t>. Jakarta: Bina Rupa Aksara.</w:t>
      </w:r>
    </w:p>
    <w:p w14:paraId="34E94F9A" w14:textId="2F24ADAF"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Atik, N. S., &amp; Susilowati, E. (2021). </w:t>
      </w:r>
      <w:proofErr w:type="spellStart"/>
      <w:r w:rsidRPr="00481991">
        <w:rPr>
          <w:rFonts w:ascii="Cambria" w:eastAsia="Cambria" w:hAnsi="Cambria" w:cs="Cambria"/>
          <w:spacing w:val="-4"/>
          <w:sz w:val="24"/>
          <w:szCs w:val="24"/>
        </w:rPr>
        <w:t>Hubungan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tingkat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perilaku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pada </w:t>
      </w:r>
      <w:proofErr w:type="spellStart"/>
      <w:r w:rsidRPr="00481991">
        <w:rPr>
          <w:rFonts w:ascii="Cambria" w:eastAsia="Cambria" w:hAnsi="Cambria" w:cs="Cambria"/>
          <w:spacing w:val="-4"/>
          <w:sz w:val="24"/>
          <w:szCs w:val="24"/>
        </w:rPr>
        <w:t>siswa</w:t>
      </w:r>
      <w:proofErr w:type="spellEnd"/>
      <w:r w:rsidRPr="00481991">
        <w:rPr>
          <w:rFonts w:ascii="Cambria" w:eastAsia="Cambria" w:hAnsi="Cambria" w:cs="Cambria"/>
          <w:spacing w:val="-4"/>
          <w:sz w:val="24"/>
          <w:szCs w:val="24"/>
        </w:rPr>
        <w:t xml:space="preserve"> SMK </w:t>
      </w:r>
      <w:proofErr w:type="spellStart"/>
      <w:r w:rsidRPr="00481991">
        <w:rPr>
          <w:rFonts w:ascii="Cambria" w:eastAsia="Cambria" w:hAnsi="Cambria" w:cs="Cambria"/>
          <w:spacing w:val="-4"/>
          <w:sz w:val="24"/>
          <w:szCs w:val="24"/>
        </w:rPr>
        <w:t>Kabupaten</w:t>
      </w:r>
      <w:proofErr w:type="spellEnd"/>
      <w:r w:rsidRPr="00481991">
        <w:rPr>
          <w:rFonts w:ascii="Cambria" w:eastAsia="Cambria" w:hAnsi="Cambria" w:cs="Cambria"/>
          <w:spacing w:val="-4"/>
          <w:sz w:val="24"/>
          <w:szCs w:val="24"/>
        </w:rPr>
        <w:t xml:space="preserve"> Semarang.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Ilmiah</w:t>
      </w:r>
      <w:proofErr w:type="spellEnd"/>
      <w:r w:rsidRPr="00481991">
        <w:rPr>
          <w:rFonts w:ascii="Cambria" w:eastAsia="Cambria" w:hAnsi="Cambria" w:cs="Cambria"/>
          <w:i/>
          <w:spacing w:val="-4"/>
          <w:sz w:val="24"/>
          <w:szCs w:val="24"/>
        </w:rPr>
        <w:t xml:space="preserve"> Kesehatan </w:t>
      </w:r>
      <w:proofErr w:type="spellStart"/>
      <w:r w:rsidRPr="00481991">
        <w:rPr>
          <w:rFonts w:ascii="Cambria" w:eastAsia="Cambria" w:hAnsi="Cambria" w:cs="Cambria"/>
          <w:i/>
          <w:spacing w:val="-4"/>
          <w:sz w:val="24"/>
          <w:szCs w:val="24"/>
        </w:rPr>
        <w:t>Ar</w:t>
      </w:r>
      <w:proofErr w:type="spellEnd"/>
      <w:r w:rsidRPr="00481991">
        <w:rPr>
          <w:rFonts w:ascii="Cambria" w:eastAsia="Cambria" w:hAnsi="Cambria" w:cs="Cambria"/>
          <w:i/>
          <w:spacing w:val="-4"/>
          <w:sz w:val="24"/>
          <w:szCs w:val="24"/>
        </w:rPr>
        <w:t xml:space="preserve">-Rum </w:t>
      </w:r>
      <w:proofErr w:type="spellStart"/>
      <w:r w:rsidRPr="00481991">
        <w:rPr>
          <w:rFonts w:ascii="Cambria" w:eastAsia="Cambria" w:hAnsi="Cambria" w:cs="Cambria"/>
          <w:i/>
          <w:spacing w:val="-4"/>
          <w:sz w:val="24"/>
          <w:szCs w:val="24"/>
        </w:rPr>
        <w:t>Salatiga</w:t>
      </w:r>
      <w:proofErr w:type="spellEnd"/>
      <w:r w:rsidRPr="00481991">
        <w:rPr>
          <w:rFonts w:ascii="Cambria" w:eastAsia="Cambria" w:hAnsi="Cambria" w:cs="Cambria"/>
          <w:spacing w:val="-4"/>
          <w:sz w:val="24"/>
          <w:szCs w:val="24"/>
        </w:rPr>
        <w:t>, 5(2), 45-52.</w:t>
      </w:r>
    </w:p>
    <w:p w14:paraId="058C6BDB" w14:textId="2D27E645"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Ayumaruti</w:t>
      </w:r>
      <w:proofErr w:type="spellEnd"/>
      <w:r w:rsidRPr="00481991">
        <w:rPr>
          <w:rFonts w:ascii="Cambria" w:eastAsia="Cambria" w:hAnsi="Cambria" w:cs="Cambria"/>
          <w:spacing w:val="-4"/>
          <w:sz w:val="24"/>
          <w:szCs w:val="24"/>
        </w:rPr>
        <w:t xml:space="preserve">, D., &amp; </w:t>
      </w:r>
      <w:proofErr w:type="spellStart"/>
      <w:r w:rsidRPr="00481991">
        <w:rPr>
          <w:rFonts w:ascii="Cambria" w:eastAsia="Cambria" w:hAnsi="Cambria" w:cs="Cambria"/>
          <w:spacing w:val="-4"/>
          <w:sz w:val="24"/>
          <w:szCs w:val="24"/>
        </w:rPr>
        <w:t>Anshari</w:t>
      </w:r>
      <w:proofErr w:type="spellEnd"/>
      <w:r w:rsidRPr="00481991">
        <w:rPr>
          <w:rFonts w:ascii="Cambria" w:eastAsia="Cambria" w:hAnsi="Cambria" w:cs="Cambria"/>
          <w:spacing w:val="-4"/>
          <w:sz w:val="24"/>
          <w:szCs w:val="24"/>
        </w:rPr>
        <w:t xml:space="preserve">, D. (2023). </w:t>
      </w:r>
      <w:proofErr w:type="spellStart"/>
      <w:r w:rsidRPr="00481991">
        <w:rPr>
          <w:rFonts w:ascii="Cambria" w:eastAsia="Cambria" w:hAnsi="Cambria" w:cs="Cambria"/>
          <w:spacing w:val="-4"/>
          <w:sz w:val="24"/>
          <w:szCs w:val="24"/>
        </w:rPr>
        <w:t>Tinjauan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sistematis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terhadap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persepsi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motivasi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masyarakat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tentang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vaksinasi</w:t>
      </w:r>
      <w:proofErr w:type="spellEnd"/>
      <w:r w:rsidRPr="00481991">
        <w:rPr>
          <w:rFonts w:ascii="Cambria" w:eastAsia="Cambria" w:hAnsi="Cambria" w:cs="Cambria"/>
          <w:spacing w:val="-4"/>
          <w:sz w:val="24"/>
          <w:szCs w:val="24"/>
        </w:rPr>
        <w:t xml:space="preserve"> HPV </w:t>
      </w:r>
      <w:proofErr w:type="spellStart"/>
      <w:r w:rsidRPr="00481991">
        <w:rPr>
          <w:rFonts w:ascii="Cambria" w:eastAsia="Cambria" w:hAnsi="Cambria" w:cs="Cambria"/>
          <w:spacing w:val="-4"/>
          <w:sz w:val="24"/>
          <w:szCs w:val="24"/>
        </w:rPr>
        <w:t>bagi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putri</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wanita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usia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subur</w:t>
      </w:r>
      <w:proofErr w:type="spellEnd"/>
      <w:r w:rsidRPr="00481991">
        <w:rPr>
          <w:rFonts w:ascii="Cambria" w:eastAsia="Cambria" w:hAnsi="Cambria" w:cs="Cambria"/>
          <w:spacing w:val="-4"/>
          <w:sz w:val="24"/>
          <w:szCs w:val="24"/>
        </w:rPr>
        <w:t xml:space="preserve">: Literature review. </w:t>
      </w:r>
      <w:r w:rsidRPr="00481991">
        <w:rPr>
          <w:rFonts w:ascii="Cambria" w:eastAsia="Cambria" w:hAnsi="Cambria" w:cs="Cambria"/>
          <w:i/>
          <w:spacing w:val="-4"/>
          <w:sz w:val="24"/>
          <w:szCs w:val="24"/>
        </w:rPr>
        <w:t xml:space="preserve">Media </w:t>
      </w:r>
      <w:proofErr w:type="spellStart"/>
      <w:r w:rsidRPr="00481991">
        <w:rPr>
          <w:rFonts w:ascii="Cambria" w:eastAsia="Cambria" w:hAnsi="Cambria" w:cs="Cambria"/>
          <w:i/>
          <w:spacing w:val="-4"/>
          <w:sz w:val="24"/>
          <w:szCs w:val="24"/>
        </w:rPr>
        <w:t>Publikasi</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Promosi</w:t>
      </w:r>
      <w:proofErr w:type="spellEnd"/>
      <w:r w:rsidRPr="00481991">
        <w:rPr>
          <w:rFonts w:ascii="Cambria" w:eastAsia="Cambria" w:hAnsi="Cambria" w:cs="Cambria"/>
          <w:i/>
          <w:spacing w:val="-4"/>
          <w:sz w:val="24"/>
          <w:szCs w:val="24"/>
        </w:rPr>
        <w:t xml:space="preserve"> Kesehatan Indonesia (MPPKI)</w:t>
      </w:r>
      <w:r w:rsidRPr="00481991">
        <w:rPr>
          <w:rFonts w:ascii="Cambria" w:eastAsia="Cambria" w:hAnsi="Cambria" w:cs="Cambria"/>
          <w:spacing w:val="-4"/>
          <w:sz w:val="24"/>
          <w:szCs w:val="24"/>
        </w:rPr>
        <w:t>, 6 (4), 568-581.</w:t>
      </w:r>
    </w:p>
    <w:p w14:paraId="14F99CF3" w14:textId="6EB9BAC8"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Ayuni, I. D., Islami, D., Jannah, M., &amp; Putri, A. (2022). </w:t>
      </w:r>
      <w:proofErr w:type="spellStart"/>
      <w:r w:rsidRPr="00481991">
        <w:rPr>
          <w:rFonts w:ascii="Cambria" w:eastAsia="Cambria" w:hAnsi="Cambria" w:cs="Cambria"/>
          <w:spacing w:val="-4"/>
          <w:sz w:val="24"/>
          <w:szCs w:val="24"/>
        </w:rPr>
        <w:t>Hubungan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putri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terhadap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baha</w:t>
      </w:r>
      <w:r w:rsidR="00AF25DB" w:rsidRPr="00481991">
        <w:rPr>
          <w:rFonts w:ascii="Cambria" w:eastAsia="Cambria" w:hAnsi="Cambria" w:cs="Cambria"/>
          <w:spacing w:val="-4"/>
          <w:sz w:val="24"/>
          <w:szCs w:val="24"/>
        </w:rPr>
        <w:t>ya</w:t>
      </w:r>
      <w:proofErr w:type="spellEnd"/>
      <w:r w:rsidR="00AF25DB" w:rsidRPr="00481991">
        <w:rPr>
          <w:rFonts w:ascii="Cambria" w:eastAsia="Cambria" w:hAnsi="Cambria" w:cs="Cambria"/>
          <w:spacing w:val="-4"/>
          <w:sz w:val="24"/>
          <w:szCs w:val="24"/>
        </w:rPr>
        <w:t xml:space="preserve"> </w:t>
      </w:r>
      <w:proofErr w:type="spellStart"/>
      <w:r w:rsidR="00AF25DB" w:rsidRPr="00481991">
        <w:rPr>
          <w:rFonts w:ascii="Cambria" w:eastAsia="Cambria" w:hAnsi="Cambria" w:cs="Cambria"/>
          <w:spacing w:val="-4"/>
          <w:sz w:val="24"/>
          <w:szCs w:val="24"/>
        </w:rPr>
        <w:t>kehamilan</w:t>
      </w:r>
      <w:proofErr w:type="spellEnd"/>
      <w:r w:rsidR="00AF25DB" w:rsidRPr="00481991">
        <w:rPr>
          <w:rFonts w:ascii="Cambria" w:eastAsia="Cambria" w:hAnsi="Cambria" w:cs="Cambria"/>
          <w:spacing w:val="-4"/>
          <w:sz w:val="24"/>
          <w:szCs w:val="24"/>
        </w:rPr>
        <w:t xml:space="preserve"> pada </w:t>
      </w:r>
      <w:proofErr w:type="spellStart"/>
      <w:r w:rsidR="00AF25DB" w:rsidRPr="00481991">
        <w:rPr>
          <w:rFonts w:ascii="Cambria" w:eastAsia="Cambria" w:hAnsi="Cambria" w:cs="Cambria"/>
          <w:spacing w:val="-4"/>
          <w:sz w:val="24"/>
          <w:szCs w:val="24"/>
        </w:rPr>
        <w:t>usia</w:t>
      </w:r>
      <w:proofErr w:type="spellEnd"/>
      <w:r w:rsidR="00AF25DB" w:rsidRPr="00481991">
        <w:rPr>
          <w:rFonts w:ascii="Cambria" w:eastAsia="Cambria" w:hAnsi="Cambria" w:cs="Cambria"/>
          <w:spacing w:val="-4"/>
          <w:sz w:val="24"/>
          <w:szCs w:val="24"/>
        </w:rPr>
        <w:t xml:space="preserve"> </w:t>
      </w:r>
      <w:proofErr w:type="spellStart"/>
      <w:r w:rsidR="00AF25DB" w:rsidRPr="00481991">
        <w:rPr>
          <w:rFonts w:ascii="Cambria" w:eastAsia="Cambria" w:hAnsi="Cambria" w:cs="Cambria"/>
          <w:spacing w:val="-4"/>
          <w:sz w:val="24"/>
          <w:szCs w:val="24"/>
        </w:rPr>
        <w:t>remaja</w:t>
      </w:r>
      <w:proofErr w:type="spellEnd"/>
      <w:r w:rsidR="00AF25DB" w:rsidRPr="00481991">
        <w:rPr>
          <w:rFonts w:ascii="Cambria" w:eastAsia="Cambria" w:hAnsi="Cambria" w:cs="Cambria"/>
          <w:spacing w:val="-4"/>
          <w:sz w:val="24"/>
          <w:szCs w:val="24"/>
        </w:rPr>
        <w:t xml:space="preserve">. </w:t>
      </w:r>
      <w:r w:rsidRPr="00481991">
        <w:rPr>
          <w:rFonts w:ascii="Cambria" w:eastAsia="Cambria" w:hAnsi="Cambria" w:cs="Cambria"/>
          <w:i/>
          <w:spacing w:val="-4"/>
          <w:sz w:val="24"/>
          <w:szCs w:val="24"/>
        </w:rPr>
        <w:t>Indonesia Journal of Midwifery Sciences</w:t>
      </w:r>
      <w:r w:rsidR="00AF25DB" w:rsidRPr="00481991">
        <w:rPr>
          <w:rFonts w:ascii="Cambria" w:eastAsia="Cambria" w:hAnsi="Cambria" w:cs="Cambria"/>
          <w:spacing w:val="-4"/>
          <w:sz w:val="24"/>
          <w:szCs w:val="24"/>
        </w:rPr>
        <w:t>, 1</w:t>
      </w:r>
      <w:r w:rsidRPr="00481991">
        <w:rPr>
          <w:rFonts w:ascii="Cambria" w:eastAsia="Cambria" w:hAnsi="Cambria" w:cs="Cambria"/>
          <w:spacing w:val="-4"/>
          <w:sz w:val="24"/>
          <w:szCs w:val="24"/>
        </w:rPr>
        <w:t>(2), 47-52.</w:t>
      </w:r>
    </w:p>
    <w:p w14:paraId="69F288BB" w14:textId="663F8310"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Badan </w:t>
      </w:r>
      <w:proofErr w:type="spellStart"/>
      <w:r w:rsidRPr="00481991">
        <w:rPr>
          <w:rFonts w:ascii="Cambria" w:eastAsia="Cambria" w:hAnsi="Cambria" w:cs="Cambria"/>
          <w:spacing w:val="-4"/>
          <w:sz w:val="24"/>
          <w:szCs w:val="24"/>
        </w:rPr>
        <w:t>Kependudukan</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Keluarga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Berencana</w:t>
      </w:r>
      <w:proofErr w:type="spellEnd"/>
      <w:r w:rsidRPr="00481991">
        <w:rPr>
          <w:rFonts w:ascii="Cambria" w:eastAsia="Cambria" w:hAnsi="Cambria" w:cs="Cambria"/>
          <w:spacing w:val="-4"/>
          <w:sz w:val="24"/>
          <w:szCs w:val="24"/>
        </w:rPr>
        <w:t xml:space="preserve"> Nasional, Badan Pusat </w:t>
      </w:r>
      <w:proofErr w:type="spellStart"/>
      <w:r w:rsidRPr="00481991">
        <w:rPr>
          <w:rFonts w:ascii="Cambria" w:eastAsia="Cambria" w:hAnsi="Cambria" w:cs="Cambria"/>
          <w:spacing w:val="-4"/>
          <w:sz w:val="24"/>
          <w:szCs w:val="24"/>
        </w:rPr>
        <w:t>Statistik</w:t>
      </w:r>
      <w:proofErr w:type="spellEnd"/>
      <w:r w:rsidRPr="00481991">
        <w:rPr>
          <w:rFonts w:ascii="Cambria" w:eastAsia="Cambria" w:hAnsi="Cambria" w:cs="Cambria"/>
          <w:spacing w:val="-4"/>
          <w:sz w:val="24"/>
          <w:szCs w:val="24"/>
        </w:rPr>
        <w:t>, Kementerian K</w:t>
      </w:r>
      <w:r w:rsidR="009F7643" w:rsidRPr="00481991">
        <w:rPr>
          <w:rFonts w:ascii="Cambria" w:eastAsia="Cambria" w:hAnsi="Cambria" w:cs="Cambria"/>
          <w:spacing w:val="-4"/>
          <w:sz w:val="24"/>
          <w:szCs w:val="24"/>
        </w:rPr>
        <w:t xml:space="preserve">esehatan RI, &amp; UNSAID. (2017). </w:t>
      </w:r>
      <w:proofErr w:type="spellStart"/>
      <w:r w:rsidRPr="00481991">
        <w:rPr>
          <w:rFonts w:ascii="Cambria" w:eastAsia="Cambria" w:hAnsi="Cambria" w:cs="Cambria"/>
          <w:i/>
          <w:spacing w:val="-4"/>
          <w:sz w:val="24"/>
          <w:szCs w:val="24"/>
        </w:rPr>
        <w:t>Survei</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Demografi</w:t>
      </w:r>
      <w:proofErr w:type="spellEnd"/>
      <w:r w:rsidR="009F7643" w:rsidRPr="00481991">
        <w:rPr>
          <w:rFonts w:ascii="Cambria" w:eastAsia="Cambria" w:hAnsi="Cambria" w:cs="Cambria"/>
          <w:i/>
          <w:spacing w:val="-4"/>
          <w:sz w:val="24"/>
          <w:szCs w:val="24"/>
        </w:rPr>
        <w:t xml:space="preserve"> dan Kesehatan Indonesia (SDKI)</w:t>
      </w:r>
      <w:r w:rsidRPr="00481991">
        <w:rPr>
          <w:rFonts w:ascii="Cambria" w:eastAsia="Cambria" w:hAnsi="Cambria" w:cs="Cambria"/>
          <w:spacing w:val="-4"/>
          <w:sz w:val="24"/>
          <w:szCs w:val="24"/>
        </w:rPr>
        <w:t>. Jakarta: BKKBN, BPS, KEMENKES, dan UNSAID.</w:t>
      </w:r>
    </w:p>
    <w:p w14:paraId="454A8B0B" w14:textId="2D93F91F"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BKKBN. (2023). Angka </w:t>
      </w:r>
      <w:proofErr w:type="spellStart"/>
      <w:r w:rsidRPr="00481991">
        <w:rPr>
          <w:rFonts w:ascii="Cambria" w:eastAsia="Cambria" w:hAnsi="Cambria" w:cs="Cambria"/>
          <w:spacing w:val="-4"/>
          <w:sz w:val="24"/>
          <w:szCs w:val="24"/>
        </w:rPr>
        <w:t>kelahiran</w:t>
      </w:r>
      <w:proofErr w:type="spellEnd"/>
      <w:r w:rsidRPr="00481991">
        <w:rPr>
          <w:rFonts w:ascii="Cambria" w:eastAsia="Cambria" w:hAnsi="Cambria" w:cs="Cambria"/>
          <w:spacing w:val="-4"/>
          <w:sz w:val="24"/>
          <w:szCs w:val="24"/>
        </w:rPr>
        <w:t xml:space="preserve"> di </w:t>
      </w:r>
      <w:proofErr w:type="spellStart"/>
      <w:r w:rsidRPr="00481991">
        <w:rPr>
          <w:rFonts w:ascii="Cambria" w:eastAsia="Cambria" w:hAnsi="Cambria" w:cs="Cambria"/>
          <w:spacing w:val="-4"/>
          <w:sz w:val="24"/>
          <w:szCs w:val="24"/>
        </w:rPr>
        <w:t>kalangan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naik, BKKBN </w:t>
      </w:r>
      <w:proofErr w:type="spellStart"/>
      <w:r w:rsidRPr="00481991">
        <w:rPr>
          <w:rFonts w:ascii="Cambria" w:eastAsia="Cambria" w:hAnsi="Cambria" w:cs="Cambria"/>
          <w:spacing w:val="-4"/>
          <w:sz w:val="24"/>
          <w:szCs w:val="24"/>
        </w:rPr>
        <w:t>dorong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peningkatan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kesadaran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Retrieved from [https://www.bkkbn.go.id/berita-angka-kelahiran-di-kalangan-remaja-naik-bkkbn-dorong-peningkatan-kesadaran-kesehatan-reproduksi](https://www.bkkbn.go.id/berita-angka-kelahiran-di-kalangan-remaja-naik-bkkbn-dorong-peningkatan-kesadaran-kesehatan-reproduksi)</w:t>
      </w:r>
    </w:p>
    <w:p w14:paraId="3A9C72FC" w14:textId="20C8DADA" w:rsidR="0050460A" w:rsidRPr="00481991" w:rsidRDefault="009F7643"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lang w:val="nl-NL"/>
        </w:rPr>
        <w:t xml:space="preserve">BPS. (2020). </w:t>
      </w:r>
      <w:r w:rsidR="0050460A" w:rsidRPr="00481991">
        <w:rPr>
          <w:rFonts w:ascii="Cambria" w:eastAsia="Cambria" w:hAnsi="Cambria" w:cs="Cambria"/>
          <w:i/>
          <w:spacing w:val="-4"/>
          <w:sz w:val="24"/>
          <w:szCs w:val="24"/>
          <w:lang w:val="nl-NL"/>
        </w:rPr>
        <w:t>Jumlah penduduk menurut kelompok umur d</w:t>
      </w:r>
      <w:r w:rsidRPr="00481991">
        <w:rPr>
          <w:rFonts w:ascii="Cambria" w:eastAsia="Cambria" w:hAnsi="Cambria" w:cs="Cambria"/>
          <w:i/>
          <w:spacing w:val="-4"/>
          <w:sz w:val="24"/>
          <w:szCs w:val="24"/>
          <w:lang w:val="nl-NL"/>
        </w:rPr>
        <w:t>an jenis kelamin, 2019 dan 2018</w:t>
      </w:r>
      <w:r w:rsidR="0050460A" w:rsidRPr="00481991">
        <w:rPr>
          <w:rFonts w:ascii="Cambria" w:eastAsia="Cambria" w:hAnsi="Cambria" w:cs="Cambria"/>
          <w:spacing w:val="-4"/>
          <w:sz w:val="24"/>
          <w:szCs w:val="24"/>
          <w:lang w:val="nl-NL"/>
        </w:rPr>
        <w:t xml:space="preserve">. </w:t>
      </w:r>
      <w:r w:rsidR="0050460A" w:rsidRPr="00481991">
        <w:rPr>
          <w:rFonts w:ascii="Cambria" w:eastAsia="Cambria" w:hAnsi="Cambria" w:cs="Cambria"/>
          <w:spacing w:val="-4"/>
          <w:sz w:val="24"/>
          <w:szCs w:val="24"/>
        </w:rPr>
        <w:t xml:space="preserve">Badan Pusat </w:t>
      </w:r>
      <w:proofErr w:type="spellStart"/>
      <w:r w:rsidR="0050460A" w:rsidRPr="00481991">
        <w:rPr>
          <w:rFonts w:ascii="Cambria" w:eastAsia="Cambria" w:hAnsi="Cambria" w:cs="Cambria"/>
          <w:spacing w:val="-4"/>
          <w:sz w:val="24"/>
          <w:szCs w:val="24"/>
        </w:rPr>
        <w:t>Statistik</w:t>
      </w:r>
      <w:proofErr w:type="spellEnd"/>
      <w:r w:rsidR="0050460A" w:rsidRPr="00481991">
        <w:rPr>
          <w:rFonts w:ascii="Cambria" w:eastAsia="Cambria" w:hAnsi="Cambria" w:cs="Cambria"/>
          <w:spacing w:val="-4"/>
          <w:sz w:val="24"/>
          <w:szCs w:val="24"/>
        </w:rPr>
        <w:t>.</w:t>
      </w:r>
    </w:p>
    <w:p w14:paraId="127036C7" w14:textId="5480A6B3"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Child and Adolescent Health M</w:t>
      </w:r>
      <w:r w:rsidR="009F7643" w:rsidRPr="00481991">
        <w:rPr>
          <w:rFonts w:ascii="Cambria" w:eastAsia="Cambria" w:hAnsi="Cambria" w:cs="Cambria"/>
          <w:spacing w:val="-4"/>
          <w:sz w:val="24"/>
          <w:szCs w:val="24"/>
        </w:rPr>
        <w:t xml:space="preserve">easurement Initiative. (2020). </w:t>
      </w:r>
      <w:r w:rsidRPr="00481991">
        <w:rPr>
          <w:rFonts w:ascii="Cambria" w:eastAsia="Cambria" w:hAnsi="Cambria" w:cs="Cambria"/>
          <w:i/>
          <w:spacing w:val="-4"/>
          <w:sz w:val="24"/>
          <w:szCs w:val="24"/>
        </w:rPr>
        <w:t>2019-2020 National Survey of Children’s Health (NSCH) data query</w:t>
      </w:r>
      <w:r w:rsidRPr="00481991">
        <w:rPr>
          <w:rFonts w:ascii="Cambria" w:eastAsia="Cambria" w:hAnsi="Cambria" w:cs="Cambria"/>
          <w:spacing w:val="-4"/>
          <w:sz w:val="24"/>
          <w:szCs w:val="24"/>
        </w:rPr>
        <w:t>. Data Resource Center for Child and Adolescent Health. Retrieved from [</w:t>
      </w:r>
      <w:proofErr w:type="gramStart"/>
      <w:r w:rsidRPr="00481991">
        <w:rPr>
          <w:rFonts w:ascii="Cambria" w:eastAsia="Cambria" w:hAnsi="Cambria" w:cs="Cambria"/>
          <w:spacing w:val="-4"/>
          <w:sz w:val="24"/>
          <w:szCs w:val="24"/>
        </w:rPr>
        <w:t>www.childhealthdata.org](</w:t>
      </w:r>
      <w:proofErr w:type="gramEnd"/>
      <w:r w:rsidRPr="00481991">
        <w:rPr>
          <w:rFonts w:ascii="Cambria" w:eastAsia="Cambria" w:hAnsi="Cambria" w:cs="Cambria"/>
          <w:spacing w:val="-4"/>
          <w:sz w:val="24"/>
          <w:szCs w:val="24"/>
        </w:rPr>
        <w:t>www.childhealthdata.org)</w:t>
      </w:r>
    </w:p>
    <w:p w14:paraId="67C5B20B" w14:textId="66880222"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Daryaswanti</w:t>
      </w:r>
      <w:proofErr w:type="spellEnd"/>
      <w:r w:rsidRPr="00481991">
        <w:rPr>
          <w:rFonts w:ascii="Cambria" w:eastAsia="Cambria" w:hAnsi="Cambria" w:cs="Cambria"/>
          <w:spacing w:val="-4"/>
          <w:sz w:val="24"/>
          <w:szCs w:val="24"/>
        </w:rPr>
        <w:t xml:space="preserve">, P. I., Utomo, P., &amp; </w:t>
      </w:r>
      <w:proofErr w:type="spellStart"/>
      <w:r w:rsidRPr="00481991">
        <w:rPr>
          <w:rFonts w:ascii="Cambria" w:eastAsia="Cambria" w:hAnsi="Cambria" w:cs="Cambria"/>
          <w:spacing w:val="-4"/>
          <w:sz w:val="24"/>
          <w:szCs w:val="24"/>
        </w:rPr>
        <w:t>Pendet</w:t>
      </w:r>
      <w:proofErr w:type="spellEnd"/>
      <w:r w:rsidRPr="00481991">
        <w:rPr>
          <w:rFonts w:ascii="Cambria" w:eastAsia="Cambria" w:hAnsi="Cambria" w:cs="Cambria"/>
          <w:spacing w:val="-4"/>
          <w:sz w:val="24"/>
          <w:szCs w:val="24"/>
        </w:rPr>
        <w:t xml:space="preserve">, N. M. D. P. (2021).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tentang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infeksi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menular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seks</w:t>
      </w:r>
      <w:r w:rsidR="009F7643" w:rsidRPr="00481991">
        <w:rPr>
          <w:rFonts w:ascii="Cambria" w:eastAsia="Cambria" w:hAnsi="Cambria" w:cs="Cambria"/>
          <w:spacing w:val="-4"/>
          <w:sz w:val="24"/>
          <w:szCs w:val="24"/>
        </w:rPr>
        <w:t>ual</w:t>
      </w:r>
      <w:proofErr w:type="spellEnd"/>
      <w:r w:rsidR="009F7643" w:rsidRPr="00481991">
        <w:rPr>
          <w:rFonts w:ascii="Cambria" w:eastAsia="Cambria" w:hAnsi="Cambria" w:cs="Cambria"/>
          <w:spacing w:val="-4"/>
          <w:sz w:val="24"/>
          <w:szCs w:val="24"/>
        </w:rPr>
        <w:t xml:space="preserve"> di SMA Negeri 1 </w:t>
      </w:r>
      <w:proofErr w:type="spellStart"/>
      <w:r w:rsidR="009F7643" w:rsidRPr="00481991">
        <w:rPr>
          <w:rFonts w:ascii="Cambria" w:eastAsia="Cambria" w:hAnsi="Cambria" w:cs="Cambria"/>
          <w:spacing w:val="-4"/>
          <w:sz w:val="24"/>
          <w:szCs w:val="24"/>
        </w:rPr>
        <w:t>Singaraja</w:t>
      </w:r>
      <w:proofErr w:type="spellEnd"/>
      <w:r w:rsidR="009F7643" w:rsidRPr="00481991">
        <w:rPr>
          <w:rFonts w:ascii="Cambria" w:eastAsia="Cambria" w:hAnsi="Cambria" w:cs="Cambria"/>
          <w:spacing w:val="-4"/>
          <w:sz w:val="24"/>
          <w:szCs w:val="24"/>
        </w:rPr>
        <w:t xml:space="preserve">.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Kesehatan Medika Udayana</w:t>
      </w:r>
      <w:r w:rsidR="009F7643" w:rsidRPr="00481991">
        <w:rPr>
          <w:rFonts w:ascii="Cambria" w:eastAsia="Cambria" w:hAnsi="Cambria" w:cs="Cambria"/>
          <w:spacing w:val="-4"/>
          <w:sz w:val="24"/>
          <w:szCs w:val="24"/>
        </w:rPr>
        <w:t>, 7</w:t>
      </w:r>
      <w:r w:rsidRPr="00481991">
        <w:rPr>
          <w:rFonts w:ascii="Cambria" w:eastAsia="Cambria" w:hAnsi="Cambria" w:cs="Cambria"/>
          <w:spacing w:val="-4"/>
          <w:sz w:val="24"/>
          <w:szCs w:val="24"/>
        </w:rPr>
        <w:t>(02), 124-134.</w:t>
      </w:r>
    </w:p>
    <w:p w14:paraId="563522A6" w14:textId="0AC6BBC7"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Departemen</w:t>
      </w:r>
      <w:proofErr w:type="spellEnd"/>
      <w:r w:rsidRPr="00481991">
        <w:rPr>
          <w:rFonts w:ascii="Cambria" w:eastAsia="Cambria" w:hAnsi="Cambria" w:cs="Cambria"/>
          <w:spacing w:val="-4"/>
          <w:sz w:val="24"/>
          <w:szCs w:val="24"/>
        </w:rPr>
        <w:t xml:space="preserve"> Kesehatan RI. (2024).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10-18 </w:t>
      </w:r>
      <w:proofErr w:type="spellStart"/>
      <w:r w:rsidRPr="00481991">
        <w:rPr>
          <w:rFonts w:ascii="Cambria" w:eastAsia="Cambria" w:hAnsi="Cambria" w:cs="Cambria"/>
          <w:spacing w:val="-4"/>
          <w:sz w:val="24"/>
          <w:szCs w:val="24"/>
        </w:rPr>
        <w:t>tahun</w:t>
      </w:r>
      <w:proofErr w:type="spellEnd"/>
      <w:r w:rsidRPr="00481991">
        <w:rPr>
          <w:rFonts w:ascii="Cambria" w:eastAsia="Cambria" w:hAnsi="Cambria" w:cs="Cambria"/>
          <w:spacing w:val="-4"/>
          <w:sz w:val="24"/>
          <w:szCs w:val="24"/>
        </w:rPr>
        <w:t>. Retrieved from [</w:t>
      </w:r>
      <w:proofErr w:type="gramStart"/>
      <w:r w:rsidRPr="00481991">
        <w:rPr>
          <w:rFonts w:ascii="Cambria" w:eastAsia="Cambria" w:hAnsi="Cambria" w:cs="Cambria"/>
          <w:spacing w:val="-4"/>
          <w:sz w:val="24"/>
          <w:szCs w:val="24"/>
        </w:rPr>
        <w:t>https://ayosehat.kemkes.go.id/kategori-usia/remaja](</w:t>
      </w:r>
      <w:proofErr w:type="gramEnd"/>
      <w:r w:rsidRPr="00481991">
        <w:rPr>
          <w:rFonts w:ascii="Cambria" w:eastAsia="Cambria" w:hAnsi="Cambria" w:cs="Cambria"/>
          <w:spacing w:val="-4"/>
          <w:sz w:val="24"/>
          <w:szCs w:val="24"/>
        </w:rPr>
        <w:t>https://ayosehat.kemkes.go.id/kategori-usia/remaja)</w:t>
      </w:r>
    </w:p>
    <w:p w14:paraId="5CC6B7FC" w14:textId="051E8A94" w:rsidR="0050460A" w:rsidRPr="00481991" w:rsidRDefault="009F7643" w:rsidP="00BD7DCC">
      <w:pPr>
        <w:widowControl w:val="0"/>
        <w:spacing w:after="0" w:line="264" w:lineRule="auto"/>
        <w:ind w:left="851" w:hanging="851"/>
        <w:jc w:val="both"/>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Hapsari</w:t>
      </w:r>
      <w:proofErr w:type="spellEnd"/>
      <w:r w:rsidRPr="00481991">
        <w:rPr>
          <w:rFonts w:ascii="Cambria" w:eastAsia="Cambria" w:hAnsi="Cambria" w:cs="Cambria"/>
          <w:spacing w:val="-4"/>
          <w:sz w:val="24"/>
          <w:szCs w:val="24"/>
        </w:rPr>
        <w:t xml:space="preserve">, A. (2019). </w:t>
      </w:r>
      <w:proofErr w:type="spellStart"/>
      <w:r w:rsidR="0050460A" w:rsidRPr="00481991">
        <w:rPr>
          <w:rFonts w:ascii="Cambria" w:eastAsia="Cambria" w:hAnsi="Cambria" w:cs="Cambria"/>
          <w:i/>
          <w:spacing w:val="-4"/>
          <w:sz w:val="24"/>
          <w:szCs w:val="24"/>
        </w:rPr>
        <w:t>Buku</w:t>
      </w:r>
      <w:proofErr w:type="spellEnd"/>
      <w:r w:rsidR="0050460A" w:rsidRPr="00481991">
        <w:rPr>
          <w:rFonts w:ascii="Cambria" w:eastAsia="Cambria" w:hAnsi="Cambria" w:cs="Cambria"/>
          <w:i/>
          <w:spacing w:val="-4"/>
          <w:sz w:val="24"/>
          <w:szCs w:val="24"/>
        </w:rPr>
        <w:t xml:space="preserve"> ajar </w:t>
      </w:r>
      <w:proofErr w:type="spellStart"/>
      <w:r w:rsidR="0050460A" w:rsidRPr="00481991">
        <w:rPr>
          <w:rFonts w:ascii="Cambria" w:eastAsia="Cambria" w:hAnsi="Cambria" w:cs="Cambria"/>
          <w:i/>
          <w:spacing w:val="-4"/>
          <w:sz w:val="24"/>
          <w:szCs w:val="24"/>
        </w:rPr>
        <w:t>kesehatan</w:t>
      </w:r>
      <w:proofErr w:type="spellEnd"/>
      <w:r w:rsidR="0050460A" w:rsidRPr="00481991">
        <w:rPr>
          <w:rFonts w:ascii="Cambria" w:eastAsia="Cambria" w:hAnsi="Cambria" w:cs="Cambria"/>
          <w:i/>
          <w:spacing w:val="-4"/>
          <w:sz w:val="24"/>
          <w:szCs w:val="24"/>
        </w:rPr>
        <w:t xml:space="preserve"> </w:t>
      </w:r>
      <w:proofErr w:type="spellStart"/>
      <w:r w:rsidR="0050460A" w:rsidRPr="00481991">
        <w:rPr>
          <w:rFonts w:ascii="Cambria" w:eastAsia="Cambria" w:hAnsi="Cambria" w:cs="Cambria"/>
          <w:i/>
          <w:spacing w:val="-4"/>
          <w:sz w:val="24"/>
          <w:szCs w:val="24"/>
        </w:rPr>
        <w:t>reproduksi</w:t>
      </w:r>
      <w:proofErr w:type="spellEnd"/>
      <w:r w:rsidR="0050460A" w:rsidRPr="00481991">
        <w:rPr>
          <w:rFonts w:ascii="Cambria" w:eastAsia="Cambria" w:hAnsi="Cambria" w:cs="Cambria"/>
          <w:i/>
          <w:spacing w:val="-4"/>
          <w:sz w:val="24"/>
          <w:szCs w:val="24"/>
        </w:rPr>
        <w:t xml:space="preserve"> </w:t>
      </w:r>
      <w:proofErr w:type="spellStart"/>
      <w:r w:rsidR="0050460A" w:rsidRPr="00481991">
        <w:rPr>
          <w:rFonts w:ascii="Cambria" w:eastAsia="Cambria" w:hAnsi="Cambria" w:cs="Cambria"/>
          <w:i/>
          <w:spacing w:val="-4"/>
          <w:sz w:val="24"/>
          <w:szCs w:val="24"/>
        </w:rPr>
        <w:t>modul</w:t>
      </w:r>
      <w:proofErr w:type="spellEnd"/>
      <w:r w:rsidR="0050460A" w:rsidRPr="00481991">
        <w:rPr>
          <w:rFonts w:ascii="Cambria" w:eastAsia="Cambria" w:hAnsi="Cambria" w:cs="Cambria"/>
          <w:i/>
          <w:spacing w:val="-4"/>
          <w:sz w:val="24"/>
          <w:szCs w:val="24"/>
        </w:rPr>
        <w:t xml:space="preserve"> </w:t>
      </w:r>
      <w:proofErr w:type="spellStart"/>
      <w:r w:rsidR="0050460A" w:rsidRPr="00481991">
        <w:rPr>
          <w:rFonts w:ascii="Cambria" w:eastAsia="Cambria" w:hAnsi="Cambria" w:cs="Cambria"/>
          <w:i/>
          <w:spacing w:val="-4"/>
          <w:sz w:val="24"/>
          <w:szCs w:val="24"/>
        </w:rPr>
        <w:t>kesehatan</w:t>
      </w:r>
      <w:proofErr w:type="spellEnd"/>
      <w:r w:rsidR="0050460A" w:rsidRPr="00481991">
        <w:rPr>
          <w:rFonts w:ascii="Cambria" w:eastAsia="Cambria" w:hAnsi="Cambria" w:cs="Cambria"/>
          <w:i/>
          <w:spacing w:val="-4"/>
          <w:sz w:val="24"/>
          <w:szCs w:val="24"/>
        </w:rPr>
        <w:t xml:space="preserve"> </w:t>
      </w:r>
      <w:proofErr w:type="spellStart"/>
      <w:r w:rsidR="0050460A" w:rsidRPr="00481991">
        <w:rPr>
          <w:rFonts w:ascii="Cambria" w:eastAsia="Cambria" w:hAnsi="Cambria" w:cs="Cambria"/>
          <w:i/>
          <w:spacing w:val="-4"/>
          <w:sz w:val="24"/>
          <w:szCs w:val="24"/>
        </w:rPr>
        <w:t>reproduksi</w:t>
      </w:r>
      <w:proofErr w:type="spellEnd"/>
      <w:r w:rsidR="0050460A" w:rsidRPr="00481991">
        <w:rPr>
          <w:rFonts w:ascii="Cambria" w:eastAsia="Cambria" w:hAnsi="Cambria" w:cs="Cambria"/>
          <w:i/>
          <w:spacing w:val="-4"/>
          <w:sz w:val="24"/>
          <w:szCs w:val="24"/>
        </w:rPr>
        <w:t xml:space="preserve"> </w:t>
      </w:r>
      <w:proofErr w:type="spellStart"/>
      <w:r w:rsidR="0050460A" w:rsidRPr="00481991">
        <w:rPr>
          <w:rFonts w:ascii="Cambria" w:eastAsia="Cambria" w:hAnsi="Cambria" w:cs="Cambria"/>
          <w:i/>
          <w:spacing w:val="-4"/>
          <w:sz w:val="24"/>
          <w:szCs w:val="24"/>
        </w:rPr>
        <w:t>remaja</w:t>
      </w:r>
      <w:proofErr w:type="spellEnd"/>
      <w:r w:rsidR="0050460A" w:rsidRPr="00481991">
        <w:rPr>
          <w:rFonts w:ascii="Cambria" w:eastAsia="Cambria" w:hAnsi="Cambria" w:cs="Cambria"/>
          <w:spacing w:val="-4"/>
          <w:sz w:val="24"/>
          <w:szCs w:val="24"/>
        </w:rPr>
        <w:t xml:space="preserve">. </w:t>
      </w:r>
      <w:proofErr w:type="spellStart"/>
      <w:r w:rsidR="0050460A" w:rsidRPr="00481991">
        <w:rPr>
          <w:rFonts w:ascii="Cambria" w:eastAsia="Cambria" w:hAnsi="Cambria" w:cs="Cambria"/>
          <w:spacing w:val="-4"/>
          <w:sz w:val="24"/>
          <w:szCs w:val="24"/>
        </w:rPr>
        <w:t>Wineka</w:t>
      </w:r>
      <w:proofErr w:type="spellEnd"/>
      <w:r w:rsidR="0050460A" w:rsidRPr="00481991">
        <w:rPr>
          <w:rFonts w:ascii="Cambria" w:eastAsia="Cambria" w:hAnsi="Cambria" w:cs="Cambria"/>
          <w:spacing w:val="-4"/>
          <w:sz w:val="24"/>
          <w:szCs w:val="24"/>
        </w:rPr>
        <w:t xml:space="preserve"> Medika. Retrieved from [</w:t>
      </w:r>
      <w:proofErr w:type="gramStart"/>
      <w:r w:rsidR="0050460A" w:rsidRPr="00481991">
        <w:rPr>
          <w:rFonts w:ascii="Cambria" w:eastAsia="Cambria" w:hAnsi="Cambria" w:cs="Cambria"/>
          <w:spacing w:val="-4"/>
          <w:sz w:val="24"/>
          <w:szCs w:val="24"/>
        </w:rPr>
        <w:t>http://eprints.undip.ac.id/38840/1/Kesehatan_Mental](</w:t>
      </w:r>
      <w:proofErr w:type="gramEnd"/>
      <w:r w:rsidR="0050460A" w:rsidRPr="00481991">
        <w:rPr>
          <w:rFonts w:ascii="Cambria" w:eastAsia="Cambria" w:hAnsi="Cambria" w:cs="Cambria"/>
          <w:spacing w:val="-4"/>
          <w:sz w:val="24"/>
          <w:szCs w:val="24"/>
        </w:rPr>
        <w:t>http://eprints.undi</w:t>
      </w:r>
      <w:r w:rsidR="0050460A" w:rsidRPr="00481991">
        <w:rPr>
          <w:rFonts w:ascii="Cambria" w:eastAsia="Cambria" w:hAnsi="Cambria" w:cs="Cambria"/>
          <w:spacing w:val="-4"/>
          <w:sz w:val="24"/>
          <w:szCs w:val="24"/>
        </w:rPr>
        <w:lastRenderedPageBreak/>
        <w:t>p.ac.id/38840/1/Kesehatan_Mental)</w:t>
      </w:r>
    </w:p>
    <w:p w14:paraId="1AB028CE" w14:textId="7FB6F59A"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Herawati, T., </w:t>
      </w:r>
      <w:proofErr w:type="spellStart"/>
      <w:r w:rsidRPr="00481991">
        <w:rPr>
          <w:rFonts w:ascii="Cambria" w:eastAsia="Cambria" w:hAnsi="Cambria" w:cs="Cambria"/>
          <w:spacing w:val="-4"/>
          <w:sz w:val="24"/>
          <w:szCs w:val="24"/>
        </w:rPr>
        <w:t>Krisnatuti</w:t>
      </w:r>
      <w:proofErr w:type="spellEnd"/>
      <w:r w:rsidRPr="00481991">
        <w:rPr>
          <w:rFonts w:ascii="Cambria" w:eastAsia="Cambria" w:hAnsi="Cambria" w:cs="Cambria"/>
          <w:spacing w:val="-4"/>
          <w:sz w:val="24"/>
          <w:szCs w:val="24"/>
        </w:rPr>
        <w:t xml:space="preserve">, D., </w:t>
      </w:r>
      <w:proofErr w:type="spellStart"/>
      <w:r w:rsidRPr="00481991">
        <w:rPr>
          <w:rFonts w:ascii="Cambria" w:eastAsia="Cambria" w:hAnsi="Cambria" w:cs="Cambria"/>
          <w:spacing w:val="-4"/>
          <w:sz w:val="24"/>
          <w:szCs w:val="24"/>
        </w:rPr>
        <w:t>Pujihasvuty</w:t>
      </w:r>
      <w:proofErr w:type="spellEnd"/>
      <w:r w:rsidRPr="00481991">
        <w:rPr>
          <w:rFonts w:ascii="Cambria" w:eastAsia="Cambria" w:hAnsi="Cambria" w:cs="Cambria"/>
          <w:spacing w:val="-4"/>
          <w:sz w:val="24"/>
          <w:szCs w:val="24"/>
        </w:rPr>
        <w:t>, R., &amp; Latifah, E. W. (2020). Faktor-</w:t>
      </w:r>
      <w:proofErr w:type="spellStart"/>
      <w:r w:rsidRPr="00481991">
        <w:rPr>
          <w:rFonts w:ascii="Cambria" w:eastAsia="Cambria" w:hAnsi="Cambria" w:cs="Cambria"/>
          <w:spacing w:val="-4"/>
          <w:sz w:val="24"/>
          <w:szCs w:val="24"/>
        </w:rPr>
        <w:t>faktor</w:t>
      </w:r>
      <w:proofErr w:type="spellEnd"/>
      <w:r w:rsidRPr="00481991">
        <w:rPr>
          <w:rFonts w:ascii="Cambria" w:eastAsia="Cambria" w:hAnsi="Cambria" w:cs="Cambria"/>
          <w:spacing w:val="-4"/>
          <w:sz w:val="24"/>
          <w:szCs w:val="24"/>
        </w:rPr>
        <w:t xml:space="preserve"> yang </w:t>
      </w:r>
      <w:proofErr w:type="spellStart"/>
      <w:r w:rsidRPr="00481991">
        <w:rPr>
          <w:rFonts w:ascii="Cambria" w:eastAsia="Cambria" w:hAnsi="Cambria" w:cs="Cambria"/>
          <w:spacing w:val="-4"/>
          <w:sz w:val="24"/>
          <w:szCs w:val="24"/>
        </w:rPr>
        <w:t>memengaruhi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pelaksanaan</w:t>
      </w:r>
      <w:proofErr w:type="spellEnd"/>
      <w:r w:rsidR="009F7643" w:rsidRPr="00481991">
        <w:rPr>
          <w:rFonts w:ascii="Cambria" w:eastAsia="Cambria" w:hAnsi="Cambria" w:cs="Cambria"/>
          <w:spacing w:val="-4"/>
          <w:sz w:val="24"/>
          <w:szCs w:val="24"/>
        </w:rPr>
        <w:t xml:space="preserve"> </w:t>
      </w:r>
      <w:proofErr w:type="spellStart"/>
      <w:r w:rsidR="009F7643" w:rsidRPr="00481991">
        <w:rPr>
          <w:rFonts w:ascii="Cambria" w:eastAsia="Cambria" w:hAnsi="Cambria" w:cs="Cambria"/>
          <w:spacing w:val="-4"/>
          <w:sz w:val="24"/>
          <w:szCs w:val="24"/>
        </w:rPr>
        <w:t>fungsi</w:t>
      </w:r>
      <w:proofErr w:type="spellEnd"/>
      <w:r w:rsidR="009F7643" w:rsidRPr="00481991">
        <w:rPr>
          <w:rFonts w:ascii="Cambria" w:eastAsia="Cambria" w:hAnsi="Cambria" w:cs="Cambria"/>
          <w:spacing w:val="-4"/>
          <w:sz w:val="24"/>
          <w:szCs w:val="24"/>
        </w:rPr>
        <w:t xml:space="preserve"> </w:t>
      </w:r>
      <w:proofErr w:type="spellStart"/>
      <w:r w:rsidR="009F7643" w:rsidRPr="00481991">
        <w:rPr>
          <w:rFonts w:ascii="Cambria" w:eastAsia="Cambria" w:hAnsi="Cambria" w:cs="Cambria"/>
          <w:spacing w:val="-4"/>
          <w:sz w:val="24"/>
          <w:szCs w:val="24"/>
        </w:rPr>
        <w:t>keluarga</w:t>
      </w:r>
      <w:proofErr w:type="spellEnd"/>
      <w:r w:rsidR="009F7643" w:rsidRPr="00481991">
        <w:rPr>
          <w:rFonts w:ascii="Cambria" w:eastAsia="Cambria" w:hAnsi="Cambria" w:cs="Cambria"/>
          <w:spacing w:val="-4"/>
          <w:sz w:val="24"/>
          <w:szCs w:val="24"/>
        </w:rPr>
        <w:t xml:space="preserve"> di Indonesia.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Ilmu</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Keluarga</w:t>
      </w:r>
      <w:proofErr w:type="spellEnd"/>
      <w:r w:rsidRPr="00481991">
        <w:rPr>
          <w:rFonts w:ascii="Cambria" w:eastAsia="Cambria" w:hAnsi="Cambria" w:cs="Cambria"/>
          <w:i/>
          <w:spacing w:val="-4"/>
          <w:sz w:val="24"/>
          <w:szCs w:val="24"/>
        </w:rPr>
        <w:t xml:space="preserve"> &amp; </w:t>
      </w:r>
      <w:proofErr w:type="spellStart"/>
      <w:r w:rsidRPr="00481991">
        <w:rPr>
          <w:rFonts w:ascii="Cambria" w:eastAsia="Cambria" w:hAnsi="Cambria" w:cs="Cambria"/>
          <w:i/>
          <w:spacing w:val="-4"/>
          <w:sz w:val="24"/>
          <w:szCs w:val="24"/>
        </w:rPr>
        <w:t>Konsumen</w:t>
      </w:r>
      <w:proofErr w:type="spellEnd"/>
      <w:r w:rsidR="009F7643" w:rsidRPr="00481991">
        <w:rPr>
          <w:rFonts w:ascii="Cambria" w:eastAsia="Cambria" w:hAnsi="Cambria" w:cs="Cambria"/>
          <w:spacing w:val="-4"/>
          <w:sz w:val="24"/>
          <w:szCs w:val="24"/>
        </w:rPr>
        <w:t>, 13</w:t>
      </w:r>
      <w:r w:rsidRPr="00481991">
        <w:rPr>
          <w:rFonts w:ascii="Cambria" w:eastAsia="Cambria" w:hAnsi="Cambria" w:cs="Cambria"/>
          <w:spacing w:val="-4"/>
          <w:sz w:val="24"/>
          <w:szCs w:val="24"/>
        </w:rPr>
        <w:t>(3), 213-227.</w:t>
      </w:r>
    </w:p>
    <w:p w14:paraId="4DF9E382" w14:textId="28F90ABC"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Ilmy, N. Z., &amp; </w:t>
      </w:r>
      <w:proofErr w:type="spellStart"/>
      <w:r w:rsidRPr="00481991">
        <w:rPr>
          <w:rFonts w:ascii="Cambria" w:eastAsia="Cambria" w:hAnsi="Cambria" w:cs="Cambria"/>
          <w:spacing w:val="-4"/>
          <w:sz w:val="24"/>
          <w:szCs w:val="24"/>
        </w:rPr>
        <w:t>Safrudin</w:t>
      </w:r>
      <w:proofErr w:type="spellEnd"/>
      <w:r w:rsidRPr="00481991">
        <w:rPr>
          <w:rFonts w:ascii="Cambria" w:eastAsia="Cambria" w:hAnsi="Cambria" w:cs="Cambria"/>
          <w:spacing w:val="-4"/>
          <w:sz w:val="24"/>
          <w:szCs w:val="24"/>
        </w:rPr>
        <w:t xml:space="preserve">, B. (2021). </w:t>
      </w:r>
      <w:r w:rsidRPr="00481991">
        <w:rPr>
          <w:rFonts w:ascii="Cambria" w:eastAsia="Cambria" w:hAnsi="Cambria" w:cs="Cambria"/>
          <w:spacing w:val="-4"/>
          <w:sz w:val="24"/>
          <w:szCs w:val="24"/>
          <w:lang w:val="nl-NL"/>
        </w:rPr>
        <w:t>Systematic review hubungan komunikasi orang tua dan anak dengan pengetahuan kes</w:t>
      </w:r>
      <w:r w:rsidR="009F7643" w:rsidRPr="00481991">
        <w:rPr>
          <w:rFonts w:ascii="Cambria" w:eastAsia="Cambria" w:hAnsi="Cambria" w:cs="Cambria"/>
          <w:spacing w:val="-4"/>
          <w:sz w:val="24"/>
          <w:szCs w:val="24"/>
          <w:lang w:val="nl-NL"/>
        </w:rPr>
        <w:t xml:space="preserve">ehatan reproduksi pada remaja. </w:t>
      </w:r>
      <w:r w:rsidRPr="00481991">
        <w:rPr>
          <w:rFonts w:ascii="Cambria" w:eastAsia="Cambria" w:hAnsi="Cambria" w:cs="Cambria"/>
          <w:i/>
          <w:spacing w:val="-4"/>
          <w:sz w:val="24"/>
          <w:szCs w:val="24"/>
        </w:rPr>
        <w:t>Borneo Studies and Research</w:t>
      </w:r>
      <w:r w:rsidR="009F7643" w:rsidRPr="00481991">
        <w:rPr>
          <w:rFonts w:ascii="Cambria" w:eastAsia="Cambria" w:hAnsi="Cambria" w:cs="Cambria"/>
          <w:spacing w:val="-4"/>
          <w:sz w:val="24"/>
          <w:szCs w:val="24"/>
        </w:rPr>
        <w:t>, 2</w:t>
      </w:r>
      <w:r w:rsidRPr="00481991">
        <w:rPr>
          <w:rFonts w:ascii="Cambria" w:eastAsia="Cambria" w:hAnsi="Cambria" w:cs="Cambria"/>
          <w:spacing w:val="-4"/>
          <w:sz w:val="24"/>
          <w:szCs w:val="24"/>
        </w:rPr>
        <w:t>(3), 1669-1679.</w:t>
      </w:r>
    </w:p>
    <w:p w14:paraId="538D0CFD" w14:textId="751D9673"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Irfan, I., </w:t>
      </w:r>
      <w:proofErr w:type="spellStart"/>
      <w:r w:rsidRPr="00481991">
        <w:rPr>
          <w:rFonts w:ascii="Cambria" w:eastAsia="Cambria" w:hAnsi="Cambria" w:cs="Cambria"/>
          <w:spacing w:val="-4"/>
          <w:sz w:val="24"/>
          <w:szCs w:val="24"/>
        </w:rPr>
        <w:t>Risyati</w:t>
      </w:r>
      <w:proofErr w:type="spellEnd"/>
      <w:r w:rsidRPr="00481991">
        <w:rPr>
          <w:rFonts w:ascii="Cambria" w:eastAsia="Cambria" w:hAnsi="Cambria" w:cs="Cambria"/>
          <w:spacing w:val="-4"/>
          <w:sz w:val="24"/>
          <w:szCs w:val="24"/>
        </w:rPr>
        <w:t xml:space="preserve">, L., &amp; </w:t>
      </w:r>
      <w:proofErr w:type="spellStart"/>
      <w:r w:rsidRPr="00481991">
        <w:rPr>
          <w:rFonts w:ascii="Cambria" w:eastAsia="Cambria" w:hAnsi="Cambria" w:cs="Cambria"/>
          <w:spacing w:val="-4"/>
          <w:sz w:val="24"/>
          <w:szCs w:val="24"/>
        </w:rPr>
        <w:t>Handayani</w:t>
      </w:r>
      <w:proofErr w:type="spellEnd"/>
      <w:r w:rsidRPr="00481991">
        <w:rPr>
          <w:rFonts w:ascii="Cambria" w:eastAsia="Cambria" w:hAnsi="Cambria" w:cs="Cambria"/>
          <w:spacing w:val="-4"/>
          <w:sz w:val="24"/>
          <w:szCs w:val="24"/>
        </w:rPr>
        <w:t xml:space="preserve">, F. (2023). </w:t>
      </w:r>
      <w:proofErr w:type="spellStart"/>
      <w:r w:rsidRPr="00481991">
        <w:rPr>
          <w:rFonts w:ascii="Cambria" w:eastAsia="Cambria" w:hAnsi="Cambria" w:cs="Cambria"/>
          <w:spacing w:val="-4"/>
          <w:sz w:val="24"/>
          <w:szCs w:val="24"/>
        </w:rPr>
        <w:t>Pemberdayaan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dalam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optimalisasi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w:t>
      </w:r>
      <w:r w:rsidR="009F7643" w:rsidRPr="00481991">
        <w:rPr>
          <w:rFonts w:ascii="Cambria" w:eastAsia="Cambria" w:hAnsi="Cambria" w:cs="Cambria"/>
          <w:spacing w:val="-4"/>
          <w:sz w:val="24"/>
          <w:szCs w:val="24"/>
        </w:rPr>
        <w:t>ingkatan</w:t>
      </w:r>
      <w:proofErr w:type="spellEnd"/>
      <w:r w:rsidR="009F7643" w:rsidRPr="00481991">
        <w:rPr>
          <w:rFonts w:ascii="Cambria" w:eastAsia="Cambria" w:hAnsi="Cambria" w:cs="Cambria"/>
          <w:spacing w:val="-4"/>
          <w:sz w:val="24"/>
          <w:szCs w:val="24"/>
        </w:rPr>
        <w:t xml:space="preserve"> </w:t>
      </w:r>
      <w:proofErr w:type="spellStart"/>
      <w:r w:rsidR="009F7643" w:rsidRPr="00481991">
        <w:rPr>
          <w:rFonts w:ascii="Cambria" w:eastAsia="Cambria" w:hAnsi="Cambria" w:cs="Cambria"/>
          <w:spacing w:val="-4"/>
          <w:sz w:val="24"/>
          <w:szCs w:val="24"/>
        </w:rPr>
        <w:t>kesehatan</w:t>
      </w:r>
      <w:proofErr w:type="spellEnd"/>
      <w:r w:rsidR="009F7643" w:rsidRPr="00481991">
        <w:rPr>
          <w:rFonts w:ascii="Cambria" w:eastAsia="Cambria" w:hAnsi="Cambria" w:cs="Cambria"/>
          <w:spacing w:val="-4"/>
          <w:sz w:val="24"/>
          <w:szCs w:val="24"/>
        </w:rPr>
        <w:t xml:space="preserve"> </w:t>
      </w:r>
      <w:proofErr w:type="spellStart"/>
      <w:r w:rsidR="009F7643" w:rsidRPr="00481991">
        <w:rPr>
          <w:rFonts w:ascii="Cambria" w:eastAsia="Cambria" w:hAnsi="Cambria" w:cs="Cambria"/>
          <w:spacing w:val="-4"/>
          <w:sz w:val="24"/>
          <w:szCs w:val="24"/>
        </w:rPr>
        <w:t>reproduksi</w:t>
      </w:r>
      <w:proofErr w:type="spellEnd"/>
      <w:r w:rsidR="009F7643" w:rsidRPr="00481991">
        <w:rPr>
          <w:rFonts w:ascii="Cambria" w:eastAsia="Cambria" w:hAnsi="Cambria" w:cs="Cambria"/>
          <w:spacing w:val="-4"/>
          <w:sz w:val="24"/>
          <w:szCs w:val="24"/>
        </w:rPr>
        <w:t xml:space="preserve">.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Kreativitas</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Pengabdian</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Kepada</w:t>
      </w:r>
      <w:proofErr w:type="spellEnd"/>
      <w:r w:rsidRPr="00481991">
        <w:rPr>
          <w:rFonts w:ascii="Cambria" w:eastAsia="Cambria" w:hAnsi="Cambria" w:cs="Cambria"/>
          <w:i/>
          <w:spacing w:val="-4"/>
          <w:sz w:val="24"/>
          <w:szCs w:val="24"/>
        </w:rPr>
        <w:t xml:space="preserve"> Masyarakat (PKM)</w:t>
      </w:r>
      <w:r w:rsidR="009F7643" w:rsidRPr="00481991">
        <w:rPr>
          <w:rFonts w:ascii="Cambria" w:eastAsia="Cambria" w:hAnsi="Cambria" w:cs="Cambria"/>
          <w:spacing w:val="-4"/>
          <w:sz w:val="24"/>
          <w:szCs w:val="24"/>
        </w:rPr>
        <w:t>, 6</w:t>
      </w:r>
      <w:r w:rsidRPr="00481991">
        <w:rPr>
          <w:rFonts w:ascii="Cambria" w:eastAsia="Cambria" w:hAnsi="Cambria" w:cs="Cambria"/>
          <w:spacing w:val="-4"/>
          <w:sz w:val="24"/>
          <w:szCs w:val="24"/>
        </w:rPr>
        <w:t>(3), 1001-1010.</w:t>
      </w:r>
    </w:p>
    <w:p w14:paraId="348021EC" w14:textId="0B21B6E9"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Istiqomah</w:t>
      </w:r>
      <w:proofErr w:type="spellEnd"/>
      <w:r w:rsidRPr="00481991">
        <w:rPr>
          <w:rFonts w:ascii="Cambria" w:eastAsia="Cambria" w:hAnsi="Cambria" w:cs="Cambria"/>
          <w:spacing w:val="-4"/>
          <w:sz w:val="24"/>
          <w:szCs w:val="24"/>
        </w:rPr>
        <w:t xml:space="preserve">, N., &amp; </w:t>
      </w:r>
      <w:proofErr w:type="spellStart"/>
      <w:r w:rsidRPr="00481991">
        <w:rPr>
          <w:rFonts w:ascii="Cambria" w:eastAsia="Cambria" w:hAnsi="Cambria" w:cs="Cambria"/>
          <w:spacing w:val="-4"/>
          <w:sz w:val="24"/>
          <w:szCs w:val="24"/>
        </w:rPr>
        <w:t>Maemonah</w:t>
      </w:r>
      <w:proofErr w:type="spellEnd"/>
      <w:r w:rsidRPr="00481991">
        <w:rPr>
          <w:rFonts w:ascii="Cambria" w:eastAsia="Cambria" w:hAnsi="Cambria" w:cs="Cambria"/>
          <w:spacing w:val="-4"/>
          <w:sz w:val="24"/>
          <w:szCs w:val="24"/>
        </w:rPr>
        <w:t xml:space="preserve">, M. (2022). </w:t>
      </w:r>
      <w:proofErr w:type="spellStart"/>
      <w:r w:rsidRPr="00481991">
        <w:rPr>
          <w:rFonts w:ascii="Cambria" w:eastAsia="Cambria" w:hAnsi="Cambria" w:cs="Cambria"/>
          <w:spacing w:val="-4"/>
          <w:sz w:val="24"/>
          <w:szCs w:val="24"/>
        </w:rPr>
        <w:t>Konsep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dasar</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teori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perkembangan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kognitif</w:t>
      </w:r>
      <w:proofErr w:type="spellEnd"/>
      <w:r w:rsidRPr="00481991">
        <w:rPr>
          <w:rFonts w:ascii="Cambria" w:eastAsia="Cambria" w:hAnsi="Cambria" w:cs="Cambria"/>
          <w:spacing w:val="-4"/>
          <w:sz w:val="24"/>
          <w:szCs w:val="24"/>
        </w:rPr>
        <w:t xml:space="preserve"> pada </w:t>
      </w:r>
      <w:proofErr w:type="spellStart"/>
      <w:r w:rsidRPr="00481991">
        <w:rPr>
          <w:rFonts w:ascii="Cambria" w:eastAsia="Cambria" w:hAnsi="Cambria" w:cs="Cambria"/>
          <w:spacing w:val="-4"/>
          <w:sz w:val="24"/>
          <w:szCs w:val="24"/>
        </w:rPr>
        <w:t>anak</w:t>
      </w:r>
      <w:proofErr w:type="spellEnd"/>
      <w:r w:rsidRPr="00481991">
        <w:rPr>
          <w:rFonts w:ascii="Cambria" w:eastAsia="Cambria" w:hAnsi="Cambria" w:cs="Cambria"/>
          <w:spacing w:val="-4"/>
          <w:sz w:val="24"/>
          <w:szCs w:val="24"/>
        </w:rPr>
        <w:t xml:space="preserve"> </w:t>
      </w:r>
      <w:proofErr w:type="spellStart"/>
      <w:r w:rsidR="009F7643" w:rsidRPr="00481991">
        <w:rPr>
          <w:rFonts w:ascii="Cambria" w:eastAsia="Cambria" w:hAnsi="Cambria" w:cs="Cambria"/>
          <w:spacing w:val="-4"/>
          <w:sz w:val="24"/>
          <w:szCs w:val="24"/>
        </w:rPr>
        <w:t>usia</w:t>
      </w:r>
      <w:proofErr w:type="spellEnd"/>
      <w:r w:rsidR="009F7643" w:rsidRPr="00481991">
        <w:rPr>
          <w:rFonts w:ascii="Cambria" w:eastAsia="Cambria" w:hAnsi="Cambria" w:cs="Cambria"/>
          <w:spacing w:val="-4"/>
          <w:sz w:val="24"/>
          <w:szCs w:val="24"/>
        </w:rPr>
        <w:t xml:space="preserve"> </w:t>
      </w:r>
      <w:proofErr w:type="spellStart"/>
      <w:r w:rsidR="009F7643" w:rsidRPr="00481991">
        <w:rPr>
          <w:rFonts w:ascii="Cambria" w:eastAsia="Cambria" w:hAnsi="Cambria" w:cs="Cambria"/>
          <w:spacing w:val="-4"/>
          <w:sz w:val="24"/>
          <w:szCs w:val="24"/>
        </w:rPr>
        <w:t>dini</w:t>
      </w:r>
      <w:proofErr w:type="spellEnd"/>
      <w:r w:rsidR="009F7643" w:rsidRPr="00481991">
        <w:rPr>
          <w:rFonts w:ascii="Cambria" w:eastAsia="Cambria" w:hAnsi="Cambria" w:cs="Cambria"/>
          <w:spacing w:val="-4"/>
          <w:sz w:val="24"/>
          <w:szCs w:val="24"/>
        </w:rPr>
        <w:t xml:space="preserve"> </w:t>
      </w:r>
      <w:proofErr w:type="spellStart"/>
      <w:r w:rsidR="009F7643" w:rsidRPr="00481991">
        <w:rPr>
          <w:rFonts w:ascii="Cambria" w:eastAsia="Cambria" w:hAnsi="Cambria" w:cs="Cambria"/>
          <w:spacing w:val="-4"/>
          <w:sz w:val="24"/>
          <w:szCs w:val="24"/>
        </w:rPr>
        <w:t>menurut</w:t>
      </w:r>
      <w:proofErr w:type="spellEnd"/>
      <w:r w:rsidR="009F7643" w:rsidRPr="00481991">
        <w:rPr>
          <w:rFonts w:ascii="Cambria" w:eastAsia="Cambria" w:hAnsi="Cambria" w:cs="Cambria"/>
          <w:spacing w:val="-4"/>
          <w:sz w:val="24"/>
          <w:szCs w:val="24"/>
        </w:rPr>
        <w:t xml:space="preserve"> Jean Piaget. </w:t>
      </w:r>
      <w:r w:rsidRPr="00481991">
        <w:rPr>
          <w:rFonts w:ascii="Cambria" w:eastAsia="Cambria" w:hAnsi="Cambria" w:cs="Cambria"/>
          <w:i/>
          <w:spacing w:val="-4"/>
          <w:sz w:val="24"/>
          <w:szCs w:val="24"/>
        </w:rPr>
        <w:t>Khazanah Pendidikan</w:t>
      </w:r>
      <w:r w:rsidR="009F7643" w:rsidRPr="00481991">
        <w:rPr>
          <w:rFonts w:ascii="Cambria" w:eastAsia="Cambria" w:hAnsi="Cambria" w:cs="Cambria"/>
          <w:spacing w:val="-4"/>
          <w:sz w:val="24"/>
          <w:szCs w:val="24"/>
        </w:rPr>
        <w:t>, 15</w:t>
      </w:r>
      <w:r w:rsidRPr="00481991">
        <w:rPr>
          <w:rFonts w:ascii="Cambria" w:eastAsia="Cambria" w:hAnsi="Cambria" w:cs="Cambria"/>
          <w:spacing w:val="-4"/>
          <w:sz w:val="24"/>
          <w:szCs w:val="24"/>
        </w:rPr>
        <w:t>(2), 151-158.</w:t>
      </w:r>
    </w:p>
    <w:p w14:paraId="1509AE98" w14:textId="2772C929"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lang w:val="nl-NL"/>
        </w:rPr>
      </w:pPr>
      <w:proofErr w:type="spellStart"/>
      <w:r w:rsidRPr="00481991">
        <w:rPr>
          <w:rFonts w:ascii="Cambria" w:eastAsia="Cambria" w:hAnsi="Cambria" w:cs="Cambria"/>
          <w:spacing w:val="-4"/>
          <w:sz w:val="24"/>
          <w:szCs w:val="24"/>
        </w:rPr>
        <w:t>Juniasti</w:t>
      </w:r>
      <w:proofErr w:type="spellEnd"/>
      <w:r w:rsidRPr="00481991">
        <w:rPr>
          <w:rFonts w:ascii="Cambria" w:eastAsia="Cambria" w:hAnsi="Cambria" w:cs="Cambria"/>
          <w:spacing w:val="-4"/>
          <w:sz w:val="24"/>
          <w:szCs w:val="24"/>
        </w:rPr>
        <w:t xml:space="preserve">, H. T., &amp; </w:t>
      </w:r>
      <w:proofErr w:type="spellStart"/>
      <w:r w:rsidRPr="00481991">
        <w:rPr>
          <w:rFonts w:ascii="Cambria" w:eastAsia="Cambria" w:hAnsi="Cambria" w:cs="Cambria"/>
          <w:spacing w:val="-4"/>
          <w:sz w:val="24"/>
          <w:szCs w:val="24"/>
        </w:rPr>
        <w:t>Asriati</w:t>
      </w:r>
      <w:proofErr w:type="spellEnd"/>
      <w:r w:rsidRPr="00481991">
        <w:rPr>
          <w:rFonts w:ascii="Cambria" w:eastAsia="Cambria" w:hAnsi="Cambria" w:cs="Cambria"/>
          <w:spacing w:val="-4"/>
          <w:sz w:val="24"/>
          <w:szCs w:val="24"/>
        </w:rPr>
        <w:t xml:space="preserve">, A. (2023).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sikap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tentang</w:t>
      </w:r>
      <w:proofErr w:type="spellEnd"/>
      <w:r w:rsidRPr="00481991">
        <w:rPr>
          <w:rFonts w:ascii="Cambria" w:eastAsia="Cambria" w:hAnsi="Cambria" w:cs="Cambria"/>
          <w:spacing w:val="-4"/>
          <w:sz w:val="24"/>
          <w:szCs w:val="24"/>
        </w:rPr>
        <w:t xml:space="preserve"> HIV/AIDS pada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ko</w:t>
      </w:r>
      <w:r w:rsidR="009F7643" w:rsidRPr="00481991">
        <w:rPr>
          <w:rFonts w:ascii="Cambria" w:eastAsia="Cambria" w:hAnsi="Cambria" w:cs="Cambria"/>
          <w:spacing w:val="-4"/>
          <w:sz w:val="24"/>
          <w:szCs w:val="24"/>
        </w:rPr>
        <w:t>ta</w:t>
      </w:r>
      <w:proofErr w:type="spellEnd"/>
      <w:r w:rsidR="009F7643" w:rsidRPr="00481991">
        <w:rPr>
          <w:rFonts w:ascii="Cambria" w:eastAsia="Cambria" w:hAnsi="Cambria" w:cs="Cambria"/>
          <w:spacing w:val="-4"/>
          <w:sz w:val="24"/>
          <w:szCs w:val="24"/>
        </w:rPr>
        <w:t xml:space="preserve"> dan </w:t>
      </w:r>
      <w:proofErr w:type="spellStart"/>
      <w:r w:rsidR="009F7643" w:rsidRPr="00481991">
        <w:rPr>
          <w:rFonts w:ascii="Cambria" w:eastAsia="Cambria" w:hAnsi="Cambria" w:cs="Cambria"/>
          <w:spacing w:val="-4"/>
          <w:sz w:val="24"/>
          <w:szCs w:val="24"/>
        </w:rPr>
        <w:t>desa</w:t>
      </w:r>
      <w:proofErr w:type="spellEnd"/>
      <w:r w:rsidR="009F7643" w:rsidRPr="00481991">
        <w:rPr>
          <w:rFonts w:ascii="Cambria" w:eastAsia="Cambria" w:hAnsi="Cambria" w:cs="Cambria"/>
          <w:spacing w:val="-4"/>
          <w:sz w:val="24"/>
          <w:szCs w:val="24"/>
        </w:rPr>
        <w:t xml:space="preserve"> di </w:t>
      </w:r>
      <w:proofErr w:type="spellStart"/>
      <w:r w:rsidR="009F7643" w:rsidRPr="00481991">
        <w:rPr>
          <w:rFonts w:ascii="Cambria" w:eastAsia="Cambria" w:hAnsi="Cambria" w:cs="Cambria"/>
          <w:spacing w:val="-4"/>
          <w:sz w:val="24"/>
          <w:szCs w:val="24"/>
        </w:rPr>
        <w:t>Provinsi</w:t>
      </w:r>
      <w:proofErr w:type="spellEnd"/>
      <w:r w:rsidR="009F7643" w:rsidRPr="00481991">
        <w:rPr>
          <w:rFonts w:ascii="Cambria" w:eastAsia="Cambria" w:hAnsi="Cambria" w:cs="Cambria"/>
          <w:spacing w:val="-4"/>
          <w:sz w:val="24"/>
          <w:szCs w:val="24"/>
        </w:rPr>
        <w:t xml:space="preserve"> Papua. </w:t>
      </w:r>
      <w:r w:rsidRPr="00481991">
        <w:rPr>
          <w:rFonts w:ascii="Cambria" w:eastAsia="Cambria" w:hAnsi="Cambria" w:cs="Cambria"/>
          <w:i/>
          <w:spacing w:val="-4"/>
          <w:sz w:val="24"/>
          <w:szCs w:val="24"/>
          <w:lang w:val="nl-NL"/>
        </w:rPr>
        <w:t>Jurnal Pendidikan dan Konseling (JPDK)</w:t>
      </w:r>
      <w:r w:rsidR="009F7643" w:rsidRPr="00481991">
        <w:rPr>
          <w:rFonts w:ascii="Cambria" w:eastAsia="Cambria" w:hAnsi="Cambria" w:cs="Cambria"/>
          <w:spacing w:val="-4"/>
          <w:sz w:val="24"/>
          <w:szCs w:val="24"/>
          <w:lang w:val="nl-NL"/>
        </w:rPr>
        <w:t>, 5</w:t>
      </w:r>
      <w:r w:rsidRPr="00481991">
        <w:rPr>
          <w:rFonts w:ascii="Cambria" w:eastAsia="Cambria" w:hAnsi="Cambria" w:cs="Cambria"/>
          <w:spacing w:val="-4"/>
          <w:sz w:val="24"/>
          <w:szCs w:val="24"/>
          <w:lang w:val="nl-NL"/>
        </w:rPr>
        <w:t>(2), 4269-4276.</w:t>
      </w:r>
    </w:p>
    <w:p w14:paraId="36F7312F" w14:textId="799BEC6D"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Kem</w:t>
      </w:r>
      <w:r w:rsidR="009F7643" w:rsidRPr="00481991">
        <w:rPr>
          <w:rFonts w:ascii="Cambria" w:eastAsia="Cambria" w:hAnsi="Cambria" w:cs="Cambria"/>
          <w:spacing w:val="-4"/>
          <w:sz w:val="24"/>
          <w:szCs w:val="24"/>
          <w:lang w:val="nl-NL"/>
        </w:rPr>
        <w:t xml:space="preserve">enterian Kesehatan RI. (2017). </w:t>
      </w:r>
      <w:r w:rsidRPr="00481991">
        <w:rPr>
          <w:rFonts w:ascii="Cambria" w:eastAsia="Cambria" w:hAnsi="Cambria" w:cs="Cambria"/>
          <w:i/>
          <w:spacing w:val="-4"/>
          <w:sz w:val="24"/>
          <w:szCs w:val="24"/>
          <w:lang w:val="nl-NL"/>
        </w:rPr>
        <w:t>Badan Penelitian dan Pengembangan Kesehatan, Survei De</w:t>
      </w:r>
      <w:r w:rsidR="009F7643" w:rsidRPr="00481991">
        <w:rPr>
          <w:rFonts w:ascii="Cambria" w:eastAsia="Cambria" w:hAnsi="Cambria" w:cs="Cambria"/>
          <w:i/>
          <w:spacing w:val="-4"/>
          <w:sz w:val="24"/>
          <w:szCs w:val="24"/>
          <w:lang w:val="nl-NL"/>
        </w:rPr>
        <w:t>mografi dan Kesehatan Indonesia</w:t>
      </w:r>
      <w:r w:rsidRPr="00481991">
        <w:rPr>
          <w:rFonts w:ascii="Cambria" w:eastAsia="Cambria" w:hAnsi="Cambria" w:cs="Cambria"/>
          <w:spacing w:val="-4"/>
          <w:sz w:val="24"/>
          <w:szCs w:val="24"/>
          <w:lang w:val="nl-NL"/>
        </w:rPr>
        <w:t>.</w:t>
      </w:r>
    </w:p>
    <w:p w14:paraId="17C9DA9E" w14:textId="6DCA1D30"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Kementerian Kesehat</w:t>
      </w:r>
      <w:r w:rsidR="009F7643" w:rsidRPr="00481991">
        <w:rPr>
          <w:rFonts w:ascii="Cambria" w:eastAsia="Cambria" w:hAnsi="Cambria" w:cs="Cambria"/>
          <w:spacing w:val="-4"/>
          <w:sz w:val="24"/>
          <w:szCs w:val="24"/>
        </w:rPr>
        <w:t xml:space="preserve">an </w:t>
      </w:r>
      <w:proofErr w:type="spellStart"/>
      <w:r w:rsidR="009F7643" w:rsidRPr="00481991">
        <w:rPr>
          <w:rFonts w:ascii="Cambria" w:eastAsia="Cambria" w:hAnsi="Cambria" w:cs="Cambria"/>
          <w:spacing w:val="-4"/>
          <w:sz w:val="24"/>
          <w:szCs w:val="24"/>
        </w:rPr>
        <w:t>Republik</w:t>
      </w:r>
      <w:proofErr w:type="spellEnd"/>
      <w:r w:rsidR="009F7643" w:rsidRPr="00481991">
        <w:rPr>
          <w:rFonts w:ascii="Cambria" w:eastAsia="Cambria" w:hAnsi="Cambria" w:cs="Cambria"/>
          <w:spacing w:val="-4"/>
          <w:sz w:val="24"/>
          <w:szCs w:val="24"/>
        </w:rPr>
        <w:t xml:space="preserve"> Indonesia. (2021). </w:t>
      </w:r>
      <w:r w:rsidRPr="00481991">
        <w:rPr>
          <w:rFonts w:ascii="Cambria" w:eastAsia="Cambria" w:hAnsi="Cambria" w:cs="Cambria"/>
          <w:i/>
          <w:spacing w:val="-4"/>
          <w:sz w:val="24"/>
          <w:szCs w:val="24"/>
        </w:rPr>
        <w:t xml:space="preserve">Peta </w:t>
      </w:r>
      <w:proofErr w:type="spellStart"/>
      <w:r w:rsidRPr="00481991">
        <w:rPr>
          <w:rFonts w:ascii="Cambria" w:eastAsia="Cambria" w:hAnsi="Cambria" w:cs="Cambria"/>
          <w:i/>
          <w:spacing w:val="-4"/>
          <w:sz w:val="24"/>
          <w:szCs w:val="24"/>
        </w:rPr>
        <w:t>jalan</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Eliminasi</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infeksi</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menular</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seksual</w:t>
      </w:r>
      <w:proofErr w:type="spellEnd"/>
      <w:r w:rsidRPr="00481991">
        <w:rPr>
          <w:rFonts w:ascii="Cambria" w:eastAsia="Cambria" w:hAnsi="Cambria" w:cs="Cambria"/>
          <w:i/>
          <w:spacing w:val="-4"/>
          <w:sz w:val="24"/>
          <w:szCs w:val="24"/>
        </w:rPr>
        <w:t xml:space="preserve"> Indonesia 2021-2030</w:t>
      </w:r>
      <w:r w:rsidRPr="00481991">
        <w:rPr>
          <w:rFonts w:ascii="Cambria" w:eastAsia="Cambria" w:hAnsi="Cambria" w:cs="Cambria"/>
          <w:spacing w:val="-4"/>
          <w:sz w:val="24"/>
          <w:szCs w:val="24"/>
        </w:rPr>
        <w:t>. KEMENKES RI.</w:t>
      </w:r>
    </w:p>
    <w:p w14:paraId="3AD381DA" w14:textId="7DCEA38F"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Kementerian Kesehatan </w:t>
      </w:r>
      <w:proofErr w:type="spellStart"/>
      <w:r w:rsidRPr="00481991">
        <w:rPr>
          <w:rFonts w:ascii="Cambria" w:eastAsia="Cambria" w:hAnsi="Cambria" w:cs="Cambria"/>
          <w:spacing w:val="-4"/>
          <w:sz w:val="24"/>
          <w:szCs w:val="24"/>
        </w:rPr>
        <w:t>Republik</w:t>
      </w:r>
      <w:proofErr w:type="spellEnd"/>
      <w:r w:rsidRPr="00481991">
        <w:rPr>
          <w:rFonts w:ascii="Cambria" w:eastAsia="Cambria" w:hAnsi="Cambria" w:cs="Cambria"/>
          <w:spacing w:val="-4"/>
          <w:sz w:val="24"/>
          <w:szCs w:val="24"/>
        </w:rPr>
        <w:t xml:space="preserve"> Indonesia. (2023, May 8). Kasus HIV dan </w:t>
      </w:r>
      <w:proofErr w:type="spellStart"/>
      <w:r w:rsidRPr="00481991">
        <w:rPr>
          <w:rFonts w:ascii="Cambria" w:eastAsia="Cambria" w:hAnsi="Cambria" w:cs="Cambria"/>
          <w:spacing w:val="-4"/>
          <w:sz w:val="24"/>
          <w:szCs w:val="24"/>
        </w:rPr>
        <w:t>sifilis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meningkat</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penularan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didominasi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ibu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rumah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tangga</w:t>
      </w:r>
      <w:proofErr w:type="spellEnd"/>
      <w:r w:rsidRPr="00481991">
        <w:rPr>
          <w:rFonts w:ascii="Cambria" w:eastAsia="Cambria" w:hAnsi="Cambria" w:cs="Cambria"/>
          <w:spacing w:val="-4"/>
          <w:sz w:val="24"/>
          <w:szCs w:val="24"/>
        </w:rPr>
        <w:t>. Retrieved from [https://www.kemkes.go.id/id/rilis-kesehatan/kasus-hiv-dan-sifilis-meningkat-penularan-didominasi-ibu-rumah-tangga](https://www.kemkes.go.id/id/rilis-kesehatan/kasus-hiv-dan-sifilis-meningkat-penularan-didominasi-ibu-rumah-tangga)</w:t>
      </w:r>
    </w:p>
    <w:p w14:paraId="5243BDB3" w14:textId="7B659F27"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Khan, M. D., Daniyal, M., Abid, K., Tawiah, K., </w:t>
      </w:r>
      <w:proofErr w:type="spellStart"/>
      <w:r w:rsidRPr="00481991">
        <w:rPr>
          <w:rFonts w:ascii="Cambria" w:eastAsia="Cambria" w:hAnsi="Cambria" w:cs="Cambria"/>
          <w:spacing w:val="-4"/>
          <w:sz w:val="24"/>
          <w:szCs w:val="24"/>
        </w:rPr>
        <w:t>Tebha</w:t>
      </w:r>
      <w:proofErr w:type="spellEnd"/>
      <w:r w:rsidRPr="00481991">
        <w:rPr>
          <w:rFonts w:ascii="Cambria" w:eastAsia="Cambria" w:hAnsi="Cambria" w:cs="Cambria"/>
          <w:spacing w:val="-4"/>
          <w:sz w:val="24"/>
          <w:szCs w:val="24"/>
        </w:rPr>
        <w:t>, S. S., &amp; Essar, M. Y. (2022). Analysis of adolescents' perception and awareness level for sexual and reproduct</w:t>
      </w:r>
      <w:r w:rsidR="009F7643" w:rsidRPr="00481991">
        <w:rPr>
          <w:rFonts w:ascii="Cambria" w:eastAsia="Cambria" w:hAnsi="Cambria" w:cs="Cambria"/>
          <w:spacing w:val="-4"/>
          <w:sz w:val="24"/>
          <w:szCs w:val="24"/>
        </w:rPr>
        <w:t xml:space="preserve">ive health rights in Pakistan. </w:t>
      </w:r>
      <w:r w:rsidRPr="00481991">
        <w:rPr>
          <w:rFonts w:ascii="Cambria" w:eastAsia="Cambria" w:hAnsi="Cambria" w:cs="Cambria"/>
          <w:i/>
          <w:spacing w:val="-4"/>
          <w:sz w:val="24"/>
          <w:szCs w:val="24"/>
        </w:rPr>
        <w:t>Health Sciences Reports</w:t>
      </w:r>
      <w:r w:rsidR="009F7643" w:rsidRPr="00481991">
        <w:rPr>
          <w:rFonts w:ascii="Cambria" w:eastAsia="Cambria" w:hAnsi="Cambria" w:cs="Cambria"/>
          <w:spacing w:val="-4"/>
          <w:sz w:val="24"/>
          <w:szCs w:val="24"/>
        </w:rPr>
        <w:t>, 6</w:t>
      </w:r>
      <w:r w:rsidRPr="00481991">
        <w:rPr>
          <w:rFonts w:ascii="Cambria" w:eastAsia="Cambria" w:hAnsi="Cambria" w:cs="Cambria"/>
          <w:spacing w:val="-4"/>
          <w:sz w:val="24"/>
          <w:szCs w:val="24"/>
        </w:rPr>
        <w:t>, e982. https://doi.org/10.1002/hsr2.982</w:t>
      </w:r>
    </w:p>
    <w:p w14:paraId="78AFB921" w14:textId="0497A544"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Khotimah</w:t>
      </w:r>
      <w:proofErr w:type="spellEnd"/>
      <w:r w:rsidRPr="00481991">
        <w:rPr>
          <w:rFonts w:ascii="Cambria" w:eastAsia="Cambria" w:hAnsi="Cambria" w:cs="Cambria"/>
          <w:spacing w:val="-4"/>
          <w:sz w:val="24"/>
          <w:szCs w:val="24"/>
        </w:rPr>
        <w:t xml:space="preserve">, R. N., </w:t>
      </w:r>
      <w:proofErr w:type="spellStart"/>
      <w:r w:rsidRPr="00481991">
        <w:rPr>
          <w:rFonts w:ascii="Cambria" w:eastAsia="Cambria" w:hAnsi="Cambria" w:cs="Cambria"/>
          <w:spacing w:val="-4"/>
          <w:sz w:val="24"/>
          <w:szCs w:val="24"/>
        </w:rPr>
        <w:t>Arsyati</w:t>
      </w:r>
      <w:proofErr w:type="spellEnd"/>
      <w:r w:rsidRPr="00481991">
        <w:rPr>
          <w:rFonts w:ascii="Cambria" w:eastAsia="Cambria" w:hAnsi="Cambria" w:cs="Cambria"/>
          <w:spacing w:val="-4"/>
          <w:sz w:val="24"/>
          <w:szCs w:val="24"/>
        </w:rPr>
        <w:t xml:space="preserve">, A. M., &amp; Nasution, A. S. (2022). Gambaran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mengenai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seksual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pranikah</w:t>
      </w:r>
      <w:proofErr w:type="spellEnd"/>
      <w:r w:rsidRPr="00481991">
        <w:rPr>
          <w:rFonts w:ascii="Cambria" w:eastAsia="Cambria" w:hAnsi="Cambria" w:cs="Cambria"/>
          <w:spacing w:val="-4"/>
          <w:sz w:val="24"/>
          <w:szCs w:val="24"/>
        </w:rPr>
        <w:t xml:space="preserve"> di </w:t>
      </w:r>
      <w:r w:rsidR="009F7643" w:rsidRPr="00481991">
        <w:rPr>
          <w:rFonts w:ascii="Cambria" w:eastAsia="Cambria" w:hAnsi="Cambria" w:cs="Cambria"/>
          <w:spacing w:val="-4"/>
          <w:sz w:val="24"/>
          <w:szCs w:val="24"/>
        </w:rPr>
        <w:t xml:space="preserve">SMA "X” Kota Bogor </w:t>
      </w:r>
      <w:proofErr w:type="spellStart"/>
      <w:r w:rsidR="009F7643" w:rsidRPr="00481991">
        <w:rPr>
          <w:rFonts w:ascii="Cambria" w:eastAsia="Cambria" w:hAnsi="Cambria" w:cs="Cambria"/>
          <w:spacing w:val="-4"/>
          <w:sz w:val="24"/>
          <w:szCs w:val="24"/>
        </w:rPr>
        <w:t>tahun</w:t>
      </w:r>
      <w:proofErr w:type="spellEnd"/>
      <w:r w:rsidR="009F7643" w:rsidRPr="00481991">
        <w:rPr>
          <w:rFonts w:ascii="Cambria" w:eastAsia="Cambria" w:hAnsi="Cambria" w:cs="Cambria"/>
          <w:spacing w:val="-4"/>
          <w:sz w:val="24"/>
          <w:szCs w:val="24"/>
        </w:rPr>
        <w:t xml:space="preserve"> 2021. </w:t>
      </w:r>
      <w:r w:rsidRPr="00481991">
        <w:rPr>
          <w:rFonts w:ascii="Cambria" w:eastAsia="Cambria" w:hAnsi="Cambria" w:cs="Cambria"/>
          <w:i/>
          <w:spacing w:val="-4"/>
          <w:sz w:val="24"/>
          <w:szCs w:val="24"/>
        </w:rPr>
        <w:t>Promotor</w:t>
      </w:r>
      <w:r w:rsidR="009F7643" w:rsidRPr="00481991">
        <w:rPr>
          <w:rFonts w:ascii="Cambria" w:eastAsia="Cambria" w:hAnsi="Cambria" w:cs="Cambria"/>
          <w:spacing w:val="-4"/>
          <w:sz w:val="24"/>
          <w:szCs w:val="24"/>
        </w:rPr>
        <w:t>, 5</w:t>
      </w:r>
      <w:r w:rsidRPr="00481991">
        <w:rPr>
          <w:rFonts w:ascii="Cambria" w:eastAsia="Cambria" w:hAnsi="Cambria" w:cs="Cambria"/>
          <w:spacing w:val="-4"/>
          <w:sz w:val="24"/>
          <w:szCs w:val="24"/>
        </w:rPr>
        <w:t>(1), 22-31.</w:t>
      </w:r>
    </w:p>
    <w:p w14:paraId="1C26F62D" w14:textId="48ABCC30"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Kumalasary</w:t>
      </w:r>
      <w:proofErr w:type="spellEnd"/>
      <w:r w:rsidRPr="00481991">
        <w:rPr>
          <w:rFonts w:ascii="Cambria" w:eastAsia="Cambria" w:hAnsi="Cambria" w:cs="Cambria"/>
          <w:spacing w:val="-4"/>
          <w:sz w:val="24"/>
          <w:szCs w:val="24"/>
        </w:rPr>
        <w:t xml:space="preserve">, D. (2021). </w:t>
      </w:r>
      <w:proofErr w:type="spellStart"/>
      <w:r w:rsidRPr="00481991">
        <w:rPr>
          <w:rFonts w:ascii="Cambria" w:eastAsia="Cambria" w:hAnsi="Cambria" w:cs="Cambria"/>
          <w:spacing w:val="-4"/>
          <w:sz w:val="24"/>
          <w:szCs w:val="24"/>
        </w:rPr>
        <w:t>Penget</w:t>
      </w:r>
      <w:r w:rsidR="009F7643" w:rsidRPr="00481991">
        <w:rPr>
          <w:rFonts w:ascii="Cambria" w:eastAsia="Cambria" w:hAnsi="Cambria" w:cs="Cambria"/>
          <w:spacing w:val="-4"/>
          <w:sz w:val="24"/>
          <w:szCs w:val="24"/>
        </w:rPr>
        <w:t>ahuan</w:t>
      </w:r>
      <w:proofErr w:type="spellEnd"/>
      <w:r w:rsidR="009F7643" w:rsidRPr="00481991">
        <w:rPr>
          <w:rFonts w:ascii="Cambria" w:eastAsia="Cambria" w:hAnsi="Cambria" w:cs="Cambria"/>
          <w:spacing w:val="-4"/>
          <w:sz w:val="24"/>
          <w:szCs w:val="24"/>
        </w:rPr>
        <w:t xml:space="preserve"> </w:t>
      </w:r>
      <w:proofErr w:type="spellStart"/>
      <w:r w:rsidR="009F7643" w:rsidRPr="00481991">
        <w:rPr>
          <w:rFonts w:ascii="Cambria" w:eastAsia="Cambria" w:hAnsi="Cambria" w:cs="Cambria"/>
          <w:spacing w:val="-4"/>
          <w:sz w:val="24"/>
          <w:szCs w:val="24"/>
        </w:rPr>
        <w:t>remaja</w:t>
      </w:r>
      <w:proofErr w:type="spellEnd"/>
      <w:r w:rsidR="009F7643" w:rsidRPr="00481991">
        <w:rPr>
          <w:rFonts w:ascii="Cambria" w:eastAsia="Cambria" w:hAnsi="Cambria" w:cs="Cambria"/>
          <w:spacing w:val="-4"/>
          <w:sz w:val="24"/>
          <w:szCs w:val="24"/>
        </w:rPr>
        <w:t xml:space="preserve"> </w:t>
      </w:r>
      <w:proofErr w:type="spellStart"/>
      <w:r w:rsidR="009F7643" w:rsidRPr="00481991">
        <w:rPr>
          <w:rFonts w:ascii="Cambria" w:eastAsia="Cambria" w:hAnsi="Cambria" w:cs="Cambria"/>
          <w:spacing w:val="-4"/>
          <w:sz w:val="24"/>
          <w:szCs w:val="24"/>
        </w:rPr>
        <w:t>tentang</w:t>
      </w:r>
      <w:proofErr w:type="spellEnd"/>
      <w:r w:rsidR="009F7643" w:rsidRPr="00481991">
        <w:rPr>
          <w:rFonts w:ascii="Cambria" w:eastAsia="Cambria" w:hAnsi="Cambria" w:cs="Cambria"/>
          <w:spacing w:val="-4"/>
          <w:sz w:val="24"/>
          <w:szCs w:val="24"/>
        </w:rPr>
        <w:t xml:space="preserve"> HIV/AIDS. </w:t>
      </w:r>
      <w:r w:rsidRPr="00481991">
        <w:rPr>
          <w:rFonts w:ascii="Cambria" w:eastAsia="Cambria" w:hAnsi="Cambria" w:cs="Cambria"/>
          <w:i/>
          <w:spacing w:val="-4"/>
          <w:sz w:val="24"/>
          <w:szCs w:val="24"/>
        </w:rPr>
        <w:t>Midwifery Journal</w:t>
      </w:r>
      <w:r w:rsidR="009F7643" w:rsidRPr="00481991">
        <w:rPr>
          <w:rFonts w:ascii="Cambria" w:eastAsia="Cambria" w:hAnsi="Cambria" w:cs="Cambria"/>
          <w:spacing w:val="-4"/>
          <w:sz w:val="24"/>
          <w:szCs w:val="24"/>
        </w:rPr>
        <w:t>, 1</w:t>
      </w:r>
      <w:r w:rsidRPr="00481991">
        <w:rPr>
          <w:rFonts w:ascii="Cambria" w:eastAsia="Cambria" w:hAnsi="Cambria" w:cs="Cambria"/>
          <w:spacing w:val="-4"/>
          <w:sz w:val="24"/>
          <w:szCs w:val="24"/>
        </w:rPr>
        <w:t>(2), 101-106.</w:t>
      </w:r>
    </w:p>
    <w:p w14:paraId="3CCA3CBB" w14:textId="01C526E8"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KW, N. A., &amp; Arifah, I. (2020). </w:t>
      </w:r>
      <w:proofErr w:type="spellStart"/>
      <w:r w:rsidRPr="00481991">
        <w:rPr>
          <w:rFonts w:ascii="Cambria" w:eastAsia="Cambria" w:hAnsi="Cambria" w:cs="Cambria"/>
          <w:spacing w:val="-4"/>
          <w:sz w:val="24"/>
          <w:szCs w:val="24"/>
        </w:rPr>
        <w:t>Perilaku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seks</w:t>
      </w:r>
      <w:r w:rsidR="009F7643" w:rsidRPr="00481991">
        <w:rPr>
          <w:rFonts w:ascii="Cambria" w:eastAsia="Cambria" w:hAnsi="Cambria" w:cs="Cambria"/>
          <w:spacing w:val="-4"/>
          <w:sz w:val="24"/>
          <w:szCs w:val="24"/>
        </w:rPr>
        <w:t>ual</w:t>
      </w:r>
      <w:proofErr w:type="spellEnd"/>
      <w:r w:rsidR="009F7643" w:rsidRPr="00481991">
        <w:rPr>
          <w:rFonts w:ascii="Cambria" w:eastAsia="Cambria" w:hAnsi="Cambria" w:cs="Cambria"/>
          <w:spacing w:val="-4"/>
          <w:sz w:val="24"/>
          <w:szCs w:val="24"/>
        </w:rPr>
        <w:t xml:space="preserve"> </w:t>
      </w:r>
      <w:proofErr w:type="spellStart"/>
      <w:r w:rsidR="009F7643" w:rsidRPr="00481991">
        <w:rPr>
          <w:rFonts w:ascii="Cambria" w:eastAsia="Cambria" w:hAnsi="Cambria" w:cs="Cambria"/>
          <w:spacing w:val="-4"/>
          <w:sz w:val="24"/>
          <w:szCs w:val="24"/>
        </w:rPr>
        <w:t>berisiko</w:t>
      </w:r>
      <w:proofErr w:type="spellEnd"/>
      <w:r w:rsidR="009F7643" w:rsidRPr="00481991">
        <w:rPr>
          <w:rFonts w:ascii="Cambria" w:eastAsia="Cambria" w:hAnsi="Cambria" w:cs="Cambria"/>
          <w:spacing w:val="-4"/>
          <w:sz w:val="24"/>
          <w:szCs w:val="24"/>
        </w:rPr>
        <w:t xml:space="preserve"> di SMAN X Jember.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Penelitian</w:t>
      </w:r>
      <w:proofErr w:type="spellEnd"/>
      <w:r w:rsidRPr="00481991">
        <w:rPr>
          <w:rFonts w:ascii="Cambria" w:eastAsia="Cambria" w:hAnsi="Cambria" w:cs="Cambria"/>
          <w:i/>
          <w:spacing w:val="-4"/>
          <w:sz w:val="24"/>
          <w:szCs w:val="24"/>
        </w:rPr>
        <w:t xml:space="preserve"> dan </w:t>
      </w:r>
      <w:proofErr w:type="spellStart"/>
      <w:r w:rsidRPr="00481991">
        <w:rPr>
          <w:rFonts w:ascii="Cambria" w:eastAsia="Cambria" w:hAnsi="Cambria" w:cs="Cambria"/>
          <w:i/>
          <w:spacing w:val="-4"/>
          <w:sz w:val="24"/>
          <w:szCs w:val="24"/>
        </w:rPr>
        <w:t>Pengembangan</w:t>
      </w:r>
      <w:proofErr w:type="spellEnd"/>
      <w:r w:rsidRPr="00481991">
        <w:rPr>
          <w:rFonts w:ascii="Cambria" w:eastAsia="Cambria" w:hAnsi="Cambria" w:cs="Cambria"/>
          <w:i/>
          <w:spacing w:val="-4"/>
          <w:sz w:val="24"/>
          <w:szCs w:val="24"/>
        </w:rPr>
        <w:t xml:space="preserve"> Kesehatan Masyarakat Indonesia</w:t>
      </w:r>
      <w:r w:rsidR="009F7643" w:rsidRPr="00481991">
        <w:rPr>
          <w:rFonts w:ascii="Cambria" w:eastAsia="Cambria" w:hAnsi="Cambria" w:cs="Cambria"/>
          <w:spacing w:val="-4"/>
          <w:sz w:val="24"/>
          <w:szCs w:val="24"/>
        </w:rPr>
        <w:t>, 1</w:t>
      </w:r>
      <w:r w:rsidRPr="00481991">
        <w:rPr>
          <w:rFonts w:ascii="Cambria" w:eastAsia="Cambria" w:hAnsi="Cambria" w:cs="Cambria"/>
          <w:spacing w:val="-4"/>
          <w:sz w:val="24"/>
          <w:szCs w:val="24"/>
        </w:rPr>
        <w:t>(2), 108-114.</w:t>
      </w:r>
    </w:p>
    <w:p w14:paraId="54611D10" w14:textId="0372411E"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Liani, M. I. M., Kurniawati, D., &amp; </w:t>
      </w:r>
      <w:proofErr w:type="spellStart"/>
      <w:r w:rsidRPr="00481991">
        <w:rPr>
          <w:rFonts w:ascii="Cambria" w:eastAsia="Cambria" w:hAnsi="Cambria" w:cs="Cambria"/>
          <w:spacing w:val="-4"/>
          <w:sz w:val="24"/>
          <w:szCs w:val="24"/>
        </w:rPr>
        <w:t>Sulistyorini</w:t>
      </w:r>
      <w:proofErr w:type="spellEnd"/>
      <w:r w:rsidRPr="00481991">
        <w:rPr>
          <w:rFonts w:ascii="Cambria" w:eastAsia="Cambria" w:hAnsi="Cambria" w:cs="Cambria"/>
          <w:spacing w:val="-4"/>
          <w:sz w:val="24"/>
          <w:szCs w:val="24"/>
        </w:rPr>
        <w:t xml:space="preserve">, L. (2022). Gambaran </w:t>
      </w:r>
      <w:proofErr w:type="spellStart"/>
      <w:r w:rsidRPr="00481991">
        <w:rPr>
          <w:rFonts w:ascii="Cambria" w:eastAsia="Cambria" w:hAnsi="Cambria" w:cs="Cambria"/>
          <w:spacing w:val="-4"/>
          <w:sz w:val="24"/>
          <w:szCs w:val="24"/>
        </w:rPr>
        <w:t>kejadian</w:t>
      </w:r>
      <w:proofErr w:type="spellEnd"/>
      <w:r w:rsidRPr="00481991">
        <w:rPr>
          <w:rFonts w:ascii="Cambria" w:eastAsia="Cambria" w:hAnsi="Cambria" w:cs="Cambria"/>
          <w:spacing w:val="-4"/>
          <w:sz w:val="24"/>
          <w:szCs w:val="24"/>
        </w:rPr>
        <w:t xml:space="preserve"> postpartum blues pada </w:t>
      </w:r>
      <w:proofErr w:type="spellStart"/>
      <w:r w:rsidRPr="00481991">
        <w:rPr>
          <w:rFonts w:ascii="Cambria" w:eastAsia="Cambria" w:hAnsi="Cambria" w:cs="Cambria"/>
          <w:spacing w:val="-4"/>
          <w:sz w:val="24"/>
          <w:szCs w:val="24"/>
        </w:rPr>
        <w:t>i</w:t>
      </w:r>
      <w:r w:rsidR="009F7643" w:rsidRPr="00481991">
        <w:rPr>
          <w:rFonts w:ascii="Cambria" w:eastAsia="Cambria" w:hAnsi="Cambria" w:cs="Cambria"/>
          <w:spacing w:val="-4"/>
          <w:sz w:val="24"/>
          <w:szCs w:val="24"/>
        </w:rPr>
        <w:t>bu</w:t>
      </w:r>
      <w:proofErr w:type="spellEnd"/>
      <w:r w:rsidR="009F7643" w:rsidRPr="00481991">
        <w:rPr>
          <w:rFonts w:ascii="Cambria" w:eastAsia="Cambria" w:hAnsi="Cambria" w:cs="Cambria"/>
          <w:spacing w:val="-4"/>
          <w:sz w:val="24"/>
          <w:szCs w:val="24"/>
        </w:rPr>
        <w:t xml:space="preserve"> </w:t>
      </w:r>
      <w:proofErr w:type="spellStart"/>
      <w:r w:rsidR="009F7643" w:rsidRPr="00481991">
        <w:rPr>
          <w:rFonts w:ascii="Cambria" w:eastAsia="Cambria" w:hAnsi="Cambria" w:cs="Cambria"/>
          <w:spacing w:val="-4"/>
          <w:sz w:val="24"/>
          <w:szCs w:val="24"/>
        </w:rPr>
        <w:t>remaja</w:t>
      </w:r>
      <w:proofErr w:type="spellEnd"/>
      <w:r w:rsidR="009F7643" w:rsidRPr="00481991">
        <w:rPr>
          <w:rFonts w:ascii="Cambria" w:eastAsia="Cambria" w:hAnsi="Cambria" w:cs="Cambria"/>
          <w:spacing w:val="-4"/>
          <w:sz w:val="24"/>
          <w:szCs w:val="24"/>
        </w:rPr>
        <w:t xml:space="preserve"> di </w:t>
      </w:r>
      <w:proofErr w:type="spellStart"/>
      <w:r w:rsidR="009F7643" w:rsidRPr="00481991">
        <w:rPr>
          <w:rFonts w:ascii="Cambria" w:eastAsia="Cambria" w:hAnsi="Cambria" w:cs="Cambria"/>
          <w:spacing w:val="-4"/>
          <w:sz w:val="24"/>
          <w:szCs w:val="24"/>
        </w:rPr>
        <w:t>Sukowono</w:t>
      </w:r>
      <w:proofErr w:type="spellEnd"/>
      <w:r w:rsidR="009F7643" w:rsidRPr="00481991">
        <w:rPr>
          <w:rFonts w:ascii="Cambria" w:eastAsia="Cambria" w:hAnsi="Cambria" w:cs="Cambria"/>
          <w:spacing w:val="-4"/>
          <w:sz w:val="24"/>
          <w:szCs w:val="24"/>
        </w:rPr>
        <w:t xml:space="preserve">, Jember. </w:t>
      </w:r>
      <w:r w:rsidRPr="00481991">
        <w:rPr>
          <w:rFonts w:ascii="Cambria" w:eastAsia="Cambria" w:hAnsi="Cambria" w:cs="Cambria"/>
          <w:i/>
          <w:spacing w:val="-4"/>
          <w:sz w:val="24"/>
          <w:szCs w:val="24"/>
        </w:rPr>
        <w:t>E-journal Pustaka Kesehatan</w:t>
      </w:r>
      <w:r w:rsidR="009F7643" w:rsidRPr="00481991">
        <w:rPr>
          <w:rFonts w:ascii="Cambria" w:eastAsia="Cambria" w:hAnsi="Cambria" w:cs="Cambria"/>
          <w:spacing w:val="-4"/>
          <w:sz w:val="24"/>
          <w:szCs w:val="24"/>
        </w:rPr>
        <w:t>, 10</w:t>
      </w:r>
      <w:r w:rsidRPr="00481991">
        <w:rPr>
          <w:rFonts w:ascii="Cambria" w:eastAsia="Cambria" w:hAnsi="Cambria" w:cs="Cambria"/>
          <w:spacing w:val="-4"/>
          <w:sz w:val="24"/>
          <w:szCs w:val="24"/>
        </w:rPr>
        <w:t>(1), 52-58.</w:t>
      </w:r>
    </w:p>
    <w:p w14:paraId="486AA393" w14:textId="5138BD2B"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lang w:val="nl-NL"/>
        </w:rPr>
      </w:pPr>
      <w:r w:rsidRPr="00481991">
        <w:rPr>
          <w:rFonts w:ascii="Cambria" w:eastAsia="Cambria" w:hAnsi="Cambria" w:cs="Cambria"/>
          <w:spacing w:val="-4"/>
          <w:sz w:val="24"/>
          <w:szCs w:val="24"/>
        </w:rPr>
        <w:t>Liu, S., Xu, B., Zhang, D., Tian, Y., &amp; Wu, X. (2022). Core symptoms and symptom relationships of problematic internet use across early, middle, and late adoles</w:t>
      </w:r>
      <w:r w:rsidRPr="00481991">
        <w:rPr>
          <w:rFonts w:ascii="Cambria" w:eastAsia="Cambria" w:hAnsi="Cambria" w:cs="Cambria"/>
          <w:spacing w:val="-4"/>
          <w:sz w:val="24"/>
          <w:szCs w:val="24"/>
        </w:rPr>
        <w:lastRenderedPageBreak/>
        <w:t>c</w:t>
      </w:r>
      <w:r w:rsidR="009F7643" w:rsidRPr="00481991">
        <w:rPr>
          <w:rFonts w:ascii="Cambria" w:eastAsia="Cambria" w:hAnsi="Cambria" w:cs="Cambria"/>
          <w:spacing w:val="-4"/>
          <w:sz w:val="24"/>
          <w:szCs w:val="24"/>
        </w:rPr>
        <w:t xml:space="preserve">ence: A network analysis. </w:t>
      </w:r>
      <w:r w:rsidRPr="00481991">
        <w:rPr>
          <w:rFonts w:ascii="Cambria" w:eastAsia="Cambria" w:hAnsi="Cambria" w:cs="Cambria"/>
          <w:i/>
          <w:spacing w:val="-4"/>
          <w:sz w:val="24"/>
          <w:szCs w:val="24"/>
          <w:lang w:val="nl-NL"/>
        </w:rPr>
        <w:t>Computers in Human Behavior</w:t>
      </w:r>
      <w:r w:rsidR="009F7643" w:rsidRPr="00481991">
        <w:rPr>
          <w:rFonts w:ascii="Cambria" w:eastAsia="Cambria" w:hAnsi="Cambria" w:cs="Cambria"/>
          <w:spacing w:val="-4"/>
          <w:sz w:val="24"/>
          <w:szCs w:val="24"/>
          <w:lang w:val="nl-NL"/>
        </w:rPr>
        <w:t>, 128</w:t>
      </w:r>
      <w:r w:rsidRPr="00481991">
        <w:rPr>
          <w:rFonts w:ascii="Cambria" w:eastAsia="Cambria" w:hAnsi="Cambria" w:cs="Cambria"/>
          <w:spacing w:val="-4"/>
          <w:sz w:val="24"/>
          <w:szCs w:val="24"/>
          <w:lang w:val="nl-NL"/>
        </w:rPr>
        <w:t>, 107090. https://doi.org/10.1016/j.chb.2021.107090</w:t>
      </w:r>
    </w:p>
    <w:p w14:paraId="5558C9CB" w14:textId="08BDFDFA" w:rsidR="0050460A" w:rsidRPr="00481991" w:rsidRDefault="0050460A" w:rsidP="00BD7DCC">
      <w:pPr>
        <w:widowControl w:val="0"/>
        <w:spacing w:after="0" w:line="264" w:lineRule="auto"/>
        <w:ind w:left="851" w:hanging="851"/>
        <w:jc w:val="both"/>
        <w:rPr>
          <w:rFonts w:ascii="Cambria" w:eastAsia="Cambria" w:hAnsi="Cambria" w:cs="Cambria"/>
          <w:spacing w:val="-4"/>
          <w:sz w:val="24"/>
          <w:szCs w:val="24"/>
          <w:lang w:val="nl-NL"/>
        </w:rPr>
      </w:pPr>
      <w:r w:rsidRPr="00481991">
        <w:rPr>
          <w:rFonts w:ascii="Cambria" w:eastAsia="Cambria" w:hAnsi="Cambria" w:cs="Cambria"/>
          <w:spacing w:val="-4"/>
          <w:sz w:val="24"/>
          <w:szCs w:val="24"/>
          <w:lang w:val="nl-NL"/>
        </w:rPr>
        <w:t>Mail, N. A., Berek, P. A., &amp; Besin, V. (2020). Gambaran tingkat pengetahuan remaja tentang kesehat</w:t>
      </w:r>
      <w:r w:rsidR="009F7643" w:rsidRPr="00481991">
        <w:rPr>
          <w:rFonts w:ascii="Cambria" w:eastAsia="Cambria" w:hAnsi="Cambria" w:cs="Cambria"/>
          <w:spacing w:val="-4"/>
          <w:sz w:val="24"/>
          <w:szCs w:val="24"/>
          <w:lang w:val="nl-NL"/>
        </w:rPr>
        <w:t xml:space="preserve">an reproduksi di SMPN Haliwen. </w:t>
      </w:r>
      <w:r w:rsidRPr="00481991">
        <w:rPr>
          <w:rFonts w:ascii="Cambria" w:eastAsia="Cambria" w:hAnsi="Cambria" w:cs="Cambria"/>
          <w:i/>
          <w:spacing w:val="-4"/>
          <w:sz w:val="24"/>
          <w:szCs w:val="24"/>
          <w:lang w:val="nl-NL"/>
        </w:rPr>
        <w:t>Jurnal Sahabat Keperawatan</w:t>
      </w:r>
      <w:r w:rsidR="009F7643" w:rsidRPr="00481991">
        <w:rPr>
          <w:rFonts w:ascii="Cambria" w:eastAsia="Cambria" w:hAnsi="Cambria" w:cs="Cambria"/>
          <w:spacing w:val="-4"/>
          <w:sz w:val="24"/>
          <w:szCs w:val="24"/>
          <w:lang w:val="nl-NL"/>
        </w:rPr>
        <w:t>, 2</w:t>
      </w:r>
      <w:r w:rsidRPr="00481991">
        <w:rPr>
          <w:rFonts w:ascii="Cambria" w:eastAsia="Cambria" w:hAnsi="Cambria" w:cs="Cambria"/>
          <w:spacing w:val="-4"/>
          <w:sz w:val="24"/>
          <w:szCs w:val="24"/>
          <w:lang w:val="nl-NL"/>
        </w:rPr>
        <w:t>(02), 1-6.</w:t>
      </w:r>
    </w:p>
    <w:p w14:paraId="5393C023" w14:textId="7BC5061B" w:rsidR="009F7643" w:rsidRPr="00481991" w:rsidRDefault="009F7643"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lang w:val="nl-NL"/>
        </w:rPr>
        <w:t xml:space="preserve">Maimunah, S. (2019). Implementasi pendidikan seks berbasis sekolah.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Ilmiah</w:t>
      </w:r>
      <w:proofErr w:type="spellEnd"/>
      <w:r w:rsidRPr="00481991">
        <w:rPr>
          <w:rFonts w:ascii="Cambria" w:eastAsia="Cambria" w:hAnsi="Cambria" w:cs="Cambria"/>
          <w:i/>
          <w:spacing w:val="-4"/>
          <w:sz w:val="24"/>
          <w:szCs w:val="24"/>
        </w:rPr>
        <w:t xml:space="preserve"> Pendidikan</w:t>
      </w:r>
      <w:r w:rsidRPr="00481991">
        <w:rPr>
          <w:rFonts w:ascii="Cambria" w:eastAsia="Cambria" w:hAnsi="Cambria" w:cs="Cambria"/>
          <w:spacing w:val="-4"/>
          <w:sz w:val="24"/>
          <w:szCs w:val="24"/>
        </w:rPr>
        <w:t>, 12(2), 55-60.</w:t>
      </w:r>
    </w:p>
    <w:p w14:paraId="14E3E74D" w14:textId="5088330B" w:rsidR="009F7643" w:rsidRPr="00481991" w:rsidRDefault="009F7643"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Mustofa, A. H., &amp; </w:t>
      </w:r>
      <w:proofErr w:type="spellStart"/>
      <w:r w:rsidRPr="00481991">
        <w:rPr>
          <w:rFonts w:ascii="Cambria" w:eastAsia="Cambria" w:hAnsi="Cambria" w:cs="Cambria"/>
          <w:spacing w:val="-4"/>
          <w:sz w:val="24"/>
          <w:szCs w:val="24"/>
        </w:rPr>
        <w:t>Pratama</w:t>
      </w:r>
      <w:proofErr w:type="spellEnd"/>
      <w:r w:rsidRPr="00481991">
        <w:rPr>
          <w:rFonts w:ascii="Cambria" w:eastAsia="Cambria" w:hAnsi="Cambria" w:cs="Cambria"/>
          <w:spacing w:val="-4"/>
          <w:sz w:val="24"/>
          <w:szCs w:val="24"/>
        </w:rPr>
        <w:t xml:space="preserve">, A. S. (2021). </w:t>
      </w:r>
      <w:proofErr w:type="spellStart"/>
      <w:r w:rsidRPr="00481991">
        <w:rPr>
          <w:rFonts w:ascii="Cambria" w:eastAsia="Cambria" w:hAnsi="Cambria" w:cs="Cambria"/>
          <w:spacing w:val="-4"/>
          <w:sz w:val="24"/>
          <w:szCs w:val="24"/>
        </w:rPr>
        <w:t>Analisis</w:t>
      </w:r>
      <w:proofErr w:type="spellEnd"/>
      <w:r w:rsidRPr="00481991">
        <w:rPr>
          <w:rFonts w:ascii="Cambria" w:eastAsia="Cambria" w:hAnsi="Cambria" w:cs="Cambria"/>
          <w:spacing w:val="-4"/>
          <w:sz w:val="24"/>
          <w:szCs w:val="24"/>
        </w:rPr>
        <w:t xml:space="preserve"> program </w:t>
      </w:r>
      <w:proofErr w:type="spellStart"/>
      <w:r w:rsidRPr="00481991">
        <w:rPr>
          <w:rFonts w:ascii="Cambria" w:eastAsia="Cambria" w:hAnsi="Cambria" w:cs="Cambria"/>
          <w:spacing w:val="-4"/>
          <w:sz w:val="24"/>
          <w:szCs w:val="24"/>
        </w:rPr>
        <w:t>pencegahan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kehamilan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di </w:t>
      </w:r>
      <w:proofErr w:type="spellStart"/>
      <w:r w:rsidRPr="00481991">
        <w:rPr>
          <w:rFonts w:ascii="Cambria" w:eastAsia="Cambria" w:hAnsi="Cambria" w:cs="Cambria"/>
          <w:spacing w:val="-4"/>
          <w:sz w:val="24"/>
          <w:szCs w:val="24"/>
        </w:rPr>
        <w:t>Provinsi</w:t>
      </w:r>
      <w:proofErr w:type="spellEnd"/>
      <w:r w:rsidRPr="00481991">
        <w:rPr>
          <w:rFonts w:ascii="Cambria" w:eastAsia="Cambria" w:hAnsi="Cambria" w:cs="Cambria"/>
          <w:spacing w:val="-4"/>
          <w:sz w:val="24"/>
          <w:szCs w:val="24"/>
        </w:rPr>
        <w:t xml:space="preserve"> Jawa Barat.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Penelitian</w:t>
      </w:r>
      <w:proofErr w:type="spellEnd"/>
      <w:r w:rsidRPr="00481991">
        <w:rPr>
          <w:rFonts w:ascii="Cambria" w:eastAsia="Cambria" w:hAnsi="Cambria" w:cs="Cambria"/>
          <w:i/>
          <w:spacing w:val="-4"/>
          <w:sz w:val="24"/>
          <w:szCs w:val="24"/>
        </w:rPr>
        <w:t xml:space="preserve"> Kesehatan</w:t>
      </w:r>
      <w:r w:rsidRPr="00481991">
        <w:rPr>
          <w:rFonts w:ascii="Cambria" w:eastAsia="Cambria" w:hAnsi="Cambria" w:cs="Cambria"/>
          <w:spacing w:val="-4"/>
          <w:sz w:val="24"/>
          <w:szCs w:val="24"/>
        </w:rPr>
        <w:t>, 22(4), 332-339.</w:t>
      </w:r>
    </w:p>
    <w:p w14:paraId="119485FD" w14:textId="141B02CB" w:rsidR="009F7643" w:rsidRPr="00481991" w:rsidRDefault="009F7643"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Nugroho, H. S. (2019). Pendidikan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sebagai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upaya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pencegahan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pernikahan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dini</w:t>
      </w:r>
      <w:proofErr w:type="spellEnd"/>
      <w:r w:rsidRPr="00481991">
        <w:rPr>
          <w:rFonts w:ascii="Cambria" w:eastAsia="Cambria" w:hAnsi="Cambria" w:cs="Cambria"/>
          <w:spacing w:val="-4"/>
          <w:sz w:val="24"/>
          <w:szCs w:val="24"/>
        </w:rPr>
        <w:t xml:space="preserve"> di </w:t>
      </w:r>
      <w:proofErr w:type="spellStart"/>
      <w:r w:rsidRPr="00481991">
        <w:rPr>
          <w:rFonts w:ascii="Cambria" w:eastAsia="Cambria" w:hAnsi="Cambria" w:cs="Cambria"/>
          <w:spacing w:val="-4"/>
          <w:sz w:val="24"/>
          <w:szCs w:val="24"/>
        </w:rPr>
        <w:t>kalangan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Pengabdian</w:t>
      </w:r>
      <w:proofErr w:type="spellEnd"/>
      <w:r w:rsidRPr="00481991">
        <w:rPr>
          <w:rFonts w:ascii="Cambria" w:eastAsia="Cambria" w:hAnsi="Cambria" w:cs="Cambria"/>
          <w:i/>
          <w:spacing w:val="-4"/>
          <w:sz w:val="24"/>
          <w:szCs w:val="24"/>
        </w:rPr>
        <w:t xml:space="preserve"> Masyarakat</w:t>
      </w:r>
      <w:r w:rsidRPr="00481991">
        <w:rPr>
          <w:rFonts w:ascii="Cambria" w:eastAsia="Cambria" w:hAnsi="Cambria" w:cs="Cambria"/>
          <w:spacing w:val="-4"/>
          <w:sz w:val="24"/>
          <w:szCs w:val="24"/>
        </w:rPr>
        <w:t>, 9(1), 64-73.</w:t>
      </w:r>
    </w:p>
    <w:p w14:paraId="31D8D843" w14:textId="6B46D865" w:rsidR="009F7643" w:rsidRPr="00481991" w:rsidRDefault="009F7643" w:rsidP="00BD7DCC">
      <w:pPr>
        <w:widowControl w:val="0"/>
        <w:spacing w:after="0" w:line="264" w:lineRule="auto"/>
        <w:ind w:left="851" w:hanging="851"/>
        <w:jc w:val="both"/>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Pramudito</w:t>
      </w:r>
      <w:proofErr w:type="spellEnd"/>
      <w:r w:rsidRPr="00481991">
        <w:rPr>
          <w:rFonts w:ascii="Cambria" w:eastAsia="Cambria" w:hAnsi="Cambria" w:cs="Cambria"/>
          <w:spacing w:val="-4"/>
          <w:sz w:val="24"/>
          <w:szCs w:val="24"/>
        </w:rPr>
        <w:t xml:space="preserve">, R., Amalia, F., &amp; Putri, M. H. (2022). Peran </w:t>
      </w:r>
      <w:proofErr w:type="spellStart"/>
      <w:r w:rsidRPr="00481991">
        <w:rPr>
          <w:rFonts w:ascii="Cambria" w:eastAsia="Cambria" w:hAnsi="Cambria" w:cs="Cambria"/>
          <w:spacing w:val="-4"/>
          <w:sz w:val="24"/>
          <w:szCs w:val="24"/>
        </w:rPr>
        <w:t>keluarga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dalam</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pendidikan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pada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Kebidanan</w:t>
      </w:r>
      <w:proofErr w:type="spellEnd"/>
      <w:r w:rsidRPr="00481991">
        <w:rPr>
          <w:rFonts w:ascii="Cambria" w:eastAsia="Cambria" w:hAnsi="Cambria" w:cs="Cambria"/>
          <w:i/>
          <w:spacing w:val="-4"/>
          <w:sz w:val="24"/>
          <w:szCs w:val="24"/>
        </w:rPr>
        <w:t xml:space="preserve"> Indonesia</w:t>
      </w:r>
      <w:r w:rsidRPr="00481991">
        <w:rPr>
          <w:rFonts w:ascii="Cambria" w:eastAsia="Cambria" w:hAnsi="Cambria" w:cs="Cambria"/>
          <w:spacing w:val="-4"/>
          <w:sz w:val="24"/>
          <w:szCs w:val="24"/>
        </w:rPr>
        <w:t>, 8(2), 111-118.</w:t>
      </w:r>
    </w:p>
    <w:p w14:paraId="3AA2C622" w14:textId="17E892CE" w:rsidR="009F7643" w:rsidRPr="00481991" w:rsidRDefault="009F7643"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Ramadhani, I., &amp; Sari, D. M. (2021). </w:t>
      </w:r>
      <w:proofErr w:type="spellStart"/>
      <w:r w:rsidRPr="00481991">
        <w:rPr>
          <w:rFonts w:ascii="Cambria" w:eastAsia="Cambria" w:hAnsi="Cambria" w:cs="Cambria"/>
          <w:spacing w:val="-4"/>
          <w:sz w:val="24"/>
          <w:szCs w:val="24"/>
        </w:rPr>
        <w:t>Pengaruh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pendidikan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seks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terhadap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di SMP Negeri 1 Jember.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Kesehatan </w:t>
      </w:r>
      <w:proofErr w:type="spellStart"/>
      <w:r w:rsidRPr="00481991">
        <w:rPr>
          <w:rFonts w:ascii="Cambria" w:eastAsia="Cambria" w:hAnsi="Cambria" w:cs="Cambria"/>
          <w:i/>
          <w:spacing w:val="-4"/>
          <w:sz w:val="24"/>
          <w:szCs w:val="24"/>
        </w:rPr>
        <w:t>Reproduksi</w:t>
      </w:r>
      <w:proofErr w:type="spellEnd"/>
      <w:r w:rsidRPr="00481991">
        <w:rPr>
          <w:rFonts w:ascii="Cambria" w:eastAsia="Cambria" w:hAnsi="Cambria" w:cs="Cambria"/>
          <w:spacing w:val="-4"/>
          <w:sz w:val="24"/>
          <w:szCs w:val="24"/>
        </w:rPr>
        <w:t>, 6(1), 50-58.</w:t>
      </w:r>
    </w:p>
    <w:p w14:paraId="0B18E29F" w14:textId="5054A2E8" w:rsidR="009F7643" w:rsidRPr="00481991" w:rsidRDefault="009F7643"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Rina, S. (2020). </w:t>
      </w:r>
      <w:proofErr w:type="spellStart"/>
      <w:r w:rsidRPr="00481991">
        <w:rPr>
          <w:rFonts w:ascii="Cambria" w:eastAsia="Cambria" w:hAnsi="Cambria" w:cs="Cambria"/>
          <w:spacing w:val="-4"/>
          <w:sz w:val="24"/>
          <w:szCs w:val="24"/>
        </w:rPr>
        <w:t>Hubungan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tentang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dengan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perilaku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seksual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Penelitian</w:t>
      </w:r>
      <w:proofErr w:type="spellEnd"/>
      <w:r w:rsidRPr="00481991">
        <w:rPr>
          <w:rFonts w:ascii="Cambria" w:eastAsia="Cambria" w:hAnsi="Cambria" w:cs="Cambria"/>
          <w:i/>
          <w:spacing w:val="-4"/>
          <w:sz w:val="24"/>
          <w:szCs w:val="24"/>
        </w:rPr>
        <w:t xml:space="preserve"> Kesehatan</w:t>
      </w:r>
      <w:r w:rsidRPr="00481991">
        <w:rPr>
          <w:rFonts w:ascii="Cambria" w:eastAsia="Cambria" w:hAnsi="Cambria" w:cs="Cambria"/>
          <w:spacing w:val="-4"/>
          <w:sz w:val="24"/>
          <w:szCs w:val="24"/>
        </w:rPr>
        <w:t>, 13(3), 279-288.</w:t>
      </w:r>
    </w:p>
    <w:p w14:paraId="187A7F4E" w14:textId="59FA6F5A" w:rsidR="009F7643" w:rsidRPr="00481991" w:rsidRDefault="009F7643"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Sekaran, U., &amp; Bougie, R. (2010). </w:t>
      </w:r>
      <w:r w:rsidRPr="00481991">
        <w:rPr>
          <w:rFonts w:ascii="Cambria" w:eastAsia="Cambria" w:hAnsi="Cambria" w:cs="Cambria"/>
          <w:i/>
          <w:spacing w:val="-4"/>
          <w:sz w:val="24"/>
          <w:szCs w:val="24"/>
        </w:rPr>
        <w:t>Research methods for business: A skill-building approach</w:t>
      </w:r>
      <w:r w:rsidRPr="00481991">
        <w:rPr>
          <w:rFonts w:ascii="Cambria" w:eastAsia="Cambria" w:hAnsi="Cambria" w:cs="Cambria"/>
          <w:spacing w:val="-4"/>
          <w:sz w:val="24"/>
          <w:szCs w:val="24"/>
        </w:rPr>
        <w:t xml:space="preserve"> (5th ed.). Wiley.</w:t>
      </w:r>
    </w:p>
    <w:p w14:paraId="7F145868" w14:textId="778EBE10" w:rsidR="009F7643" w:rsidRPr="00481991" w:rsidRDefault="009F7643"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Suryani, N., Sari, D. S., &amp; Rizky, A. (2021). </w:t>
      </w:r>
      <w:proofErr w:type="spellStart"/>
      <w:r w:rsidRPr="00481991">
        <w:rPr>
          <w:rFonts w:ascii="Cambria" w:eastAsia="Cambria" w:hAnsi="Cambria" w:cs="Cambria"/>
          <w:spacing w:val="-4"/>
          <w:sz w:val="24"/>
          <w:szCs w:val="24"/>
        </w:rPr>
        <w:t>Pengaruh</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pendidikan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seksual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terhadap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di SMPN 1 Cirebon.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Kesehatan Masyarakat</w:t>
      </w:r>
      <w:r w:rsidRPr="00481991">
        <w:rPr>
          <w:rFonts w:ascii="Cambria" w:eastAsia="Cambria" w:hAnsi="Cambria" w:cs="Cambria"/>
          <w:spacing w:val="-4"/>
          <w:sz w:val="24"/>
          <w:szCs w:val="24"/>
        </w:rPr>
        <w:t>, 9(2), 85-92.</w:t>
      </w:r>
    </w:p>
    <w:p w14:paraId="25537D5A" w14:textId="3A1E5B02" w:rsidR="009F7643" w:rsidRPr="00481991" w:rsidRDefault="009F7643" w:rsidP="00BD7DCC">
      <w:pPr>
        <w:widowControl w:val="0"/>
        <w:spacing w:after="0" w:line="264" w:lineRule="auto"/>
        <w:ind w:left="851" w:hanging="851"/>
        <w:jc w:val="both"/>
        <w:rPr>
          <w:rFonts w:ascii="Cambria" w:eastAsia="Cambria" w:hAnsi="Cambria" w:cs="Cambria"/>
          <w:spacing w:val="-4"/>
          <w:sz w:val="24"/>
          <w:szCs w:val="24"/>
        </w:rPr>
      </w:pPr>
      <w:proofErr w:type="spellStart"/>
      <w:r w:rsidRPr="00481991">
        <w:rPr>
          <w:rFonts w:ascii="Cambria" w:eastAsia="Cambria" w:hAnsi="Cambria" w:cs="Cambria"/>
          <w:spacing w:val="-4"/>
          <w:sz w:val="24"/>
          <w:szCs w:val="24"/>
        </w:rPr>
        <w:t>Syamsu</w:t>
      </w:r>
      <w:proofErr w:type="spellEnd"/>
      <w:r w:rsidRPr="00481991">
        <w:rPr>
          <w:rFonts w:ascii="Cambria" w:eastAsia="Cambria" w:hAnsi="Cambria" w:cs="Cambria"/>
          <w:spacing w:val="-4"/>
          <w:sz w:val="24"/>
          <w:szCs w:val="24"/>
        </w:rPr>
        <w:t xml:space="preserve">, R., &amp; Yani, S. (2021).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dan </w:t>
      </w:r>
      <w:proofErr w:type="spellStart"/>
      <w:r w:rsidRPr="00481991">
        <w:rPr>
          <w:rFonts w:ascii="Cambria" w:eastAsia="Cambria" w:hAnsi="Cambria" w:cs="Cambria"/>
          <w:spacing w:val="-4"/>
          <w:sz w:val="24"/>
          <w:szCs w:val="24"/>
        </w:rPr>
        <w:t>sikap</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mengenai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di SMK Negeri 1 Makassar.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Kesehatan </w:t>
      </w:r>
      <w:proofErr w:type="spellStart"/>
      <w:r w:rsidRPr="00481991">
        <w:rPr>
          <w:rFonts w:ascii="Cambria" w:eastAsia="Cambria" w:hAnsi="Cambria" w:cs="Cambria"/>
          <w:i/>
          <w:spacing w:val="-4"/>
          <w:sz w:val="24"/>
          <w:szCs w:val="24"/>
        </w:rPr>
        <w:t>Reproduksi</w:t>
      </w:r>
      <w:proofErr w:type="spellEnd"/>
      <w:r w:rsidRPr="00481991">
        <w:rPr>
          <w:rFonts w:ascii="Cambria" w:eastAsia="Cambria" w:hAnsi="Cambria" w:cs="Cambria"/>
          <w:spacing w:val="-4"/>
          <w:sz w:val="24"/>
          <w:szCs w:val="24"/>
        </w:rPr>
        <w:t>, 7(1), 90-99.</w:t>
      </w:r>
    </w:p>
    <w:p w14:paraId="0EC039CD" w14:textId="3996247C" w:rsidR="009F7643" w:rsidRPr="00481991" w:rsidRDefault="009F7643"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Wulandari, A., </w:t>
      </w:r>
      <w:proofErr w:type="spellStart"/>
      <w:r w:rsidRPr="00481991">
        <w:rPr>
          <w:rFonts w:ascii="Cambria" w:eastAsia="Cambria" w:hAnsi="Cambria" w:cs="Cambria"/>
          <w:spacing w:val="-4"/>
          <w:sz w:val="24"/>
          <w:szCs w:val="24"/>
        </w:rPr>
        <w:t>Indriyani</w:t>
      </w:r>
      <w:proofErr w:type="spellEnd"/>
      <w:r w:rsidRPr="00481991">
        <w:rPr>
          <w:rFonts w:ascii="Cambria" w:eastAsia="Cambria" w:hAnsi="Cambria" w:cs="Cambria"/>
          <w:spacing w:val="-4"/>
          <w:sz w:val="24"/>
          <w:szCs w:val="24"/>
        </w:rPr>
        <w:t xml:space="preserve">, M., &amp; Nasution, H. (2022). Faktor yang </w:t>
      </w:r>
      <w:proofErr w:type="spellStart"/>
      <w:r w:rsidRPr="00481991">
        <w:rPr>
          <w:rFonts w:ascii="Cambria" w:eastAsia="Cambria" w:hAnsi="Cambria" w:cs="Cambria"/>
          <w:spacing w:val="-4"/>
          <w:sz w:val="24"/>
          <w:szCs w:val="24"/>
        </w:rPr>
        <w:t>memengaruhi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pengetahuan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tentang</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di SMA Negeri 1 Cirebon.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w:t>
      </w:r>
      <w:proofErr w:type="spellStart"/>
      <w:r w:rsidRPr="00481991">
        <w:rPr>
          <w:rFonts w:ascii="Cambria" w:eastAsia="Cambria" w:hAnsi="Cambria" w:cs="Cambria"/>
          <w:i/>
          <w:spacing w:val="-4"/>
          <w:sz w:val="24"/>
          <w:szCs w:val="24"/>
        </w:rPr>
        <w:t>Ilmiah</w:t>
      </w:r>
      <w:proofErr w:type="spellEnd"/>
      <w:r w:rsidRPr="00481991">
        <w:rPr>
          <w:rFonts w:ascii="Cambria" w:eastAsia="Cambria" w:hAnsi="Cambria" w:cs="Cambria"/>
          <w:i/>
          <w:spacing w:val="-4"/>
          <w:sz w:val="24"/>
          <w:szCs w:val="24"/>
        </w:rPr>
        <w:t xml:space="preserve"> Pendidikan Kesehatan</w:t>
      </w:r>
      <w:r w:rsidRPr="00481991">
        <w:rPr>
          <w:rFonts w:ascii="Cambria" w:eastAsia="Cambria" w:hAnsi="Cambria" w:cs="Cambria"/>
          <w:spacing w:val="-4"/>
          <w:sz w:val="24"/>
          <w:szCs w:val="24"/>
        </w:rPr>
        <w:t>, 15(3), 177-184.</w:t>
      </w:r>
    </w:p>
    <w:p w14:paraId="73FFE33F" w14:textId="50026AD5" w:rsidR="009F7643" w:rsidRPr="00481991" w:rsidRDefault="009F7643"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Yuliana, A. D., &amp; Setiawati, N. (2022). </w:t>
      </w:r>
      <w:proofErr w:type="spellStart"/>
      <w:r w:rsidRPr="00481991">
        <w:rPr>
          <w:rFonts w:ascii="Cambria" w:eastAsia="Cambria" w:hAnsi="Cambria" w:cs="Cambria"/>
          <w:spacing w:val="-4"/>
          <w:sz w:val="24"/>
          <w:szCs w:val="24"/>
        </w:rPr>
        <w:t>Penerapan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pendidikan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kesehatan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reproduksi</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berbasis</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keluarga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untuk</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pencegahan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kehamilan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Kesehatan </w:t>
      </w:r>
      <w:proofErr w:type="spellStart"/>
      <w:r w:rsidRPr="00481991">
        <w:rPr>
          <w:rFonts w:ascii="Cambria" w:eastAsia="Cambria" w:hAnsi="Cambria" w:cs="Cambria"/>
          <w:i/>
          <w:spacing w:val="-4"/>
          <w:sz w:val="24"/>
          <w:szCs w:val="24"/>
        </w:rPr>
        <w:t>Reproduksi</w:t>
      </w:r>
      <w:proofErr w:type="spellEnd"/>
      <w:r w:rsidRPr="00481991">
        <w:rPr>
          <w:rFonts w:ascii="Cambria" w:eastAsia="Cambria" w:hAnsi="Cambria" w:cs="Cambria"/>
          <w:spacing w:val="-4"/>
          <w:sz w:val="24"/>
          <w:szCs w:val="24"/>
        </w:rPr>
        <w:t>, 10(1), 20-28.</w:t>
      </w:r>
    </w:p>
    <w:p w14:paraId="69B68335" w14:textId="52812133" w:rsidR="0060653C" w:rsidRPr="00481991" w:rsidRDefault="009F7643" w:rsidP="00BD7DCC">
      <w:pPr>
        <w:widowControl w:val="0"/>
        <w:spacing w:after="0" w:line="264" w:lineRule="auto"/>
        <w:ind w:left="851" w:hanging="851"/>
        <w:jc w:val="both"/>
        <w:rPr>
          <w:rFonts w:ascii="Cambria" w:eastAsia="Cambria" w:hAnsi="Cambria" w:cs="Cambria"/>
          <w:spacing w:val="-4"/>
          <w:sz w:val="24"/>
          <w:szCs w:val="24"/>
        </w:rPr>
      </w:pPr>
      <w:r w:rsidRPr="00481991">
        <w:rPr>
          <w:rFonts w:ascii="Cambria" w:eastAsia="Cambria" w:hAnsi="Cambria" w:cs="Cambria"/>
          <w:spacing w:val="-4"/>
          <w:sz w:val="24"/>
          <w:szCs w:val="24"/>
        </w:rPr>
        <w:t xml:space="preserve">Zulkarnain, A. H. (2023). </w:t>
      </w:r>
      <w:proofErr w:type="spellStart"/>
      <w:r w:rsidRPr="00481991">
        <w:rPr>
          <w:rFonts w:ascii="Cambria" w:eastAsia="Cambria" w:hAnsi="Cambria" w:cs="Cambria"/>
          <w:spacing w:val="-4"/>
          <w:sz w:val="24"/>
          <w:szCs w:val="24"/>
        </w:rPr>
        <w:t>Implementasi</w:t>
      </w:r>
      <w:proofErr w:type="spellEnd"/>
      <w:r w:rsidRPr="00481991">
        <w:rPr>
          <w:rFonts w:ascii="Cambria" w:eastAsia="Cambria" w:hAnsi="Cambria" w:cs="Cambria"/>
          <w:spacing w:val="-4"/>
          <w:sz w:val="24"/>
          <w:szCs w:val="24"/>
        </w:rPr>
        <w:t xml:space="preserve"> program </w:t>
      </w:r>
      <w:proofErr w:type="spellStart"/>
      <w:r w:rsidRPr="00481991">
        <w:rPr>
          <w:rFonts w:ascii="Cambria" w:eastAsia="Cambria" w:hAnsi="Cambria" w:cs="Cambria"/>
          <w:spacing w:val="-4"/>
          <w:sz w:val="24"/>
          <w:szCs w:val="24"/>
        </w:rPr>
        <w:t>pencegahan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perilaku</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seksual</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berisiko</w:t>
      </w:r>
      <w:proofErr w:type="spellEnd"/>
      <w:r w:rsidRPr="00481991">
        <w:rPr>
          <w:rFonts w:ascii="Cambria" w:eastAsia="Cambria" w:hAnsi="Cambria" w:cs="Cambria"/>
          <w:spacing w:val="-4"/>
          <w:sz w:val="24"/>
          <w:szCs w:val="24"/>
        </w:rPr>
        <w:t xml:space="preserve"> di </w:t>
      </w:r>
      <w:proofErr w:type="spellStart"/>
      <w:r w:rsidRPr="00481991">
        <w:rPr>
          <w:rFonts w:ascii="Cambria" w:eastAsia="Cambria" w:hAnsi="Cambria" w:cs="Cambria"/>
          <w:spacing w:val="-4"/>
          <w:sz w:val="24"/>
          <w:szCs w:val="24"/>
        </w:rPr>
        <w:t>kalangan</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spacing w:val="-4"/>
          <w:sz w:val="24"/>
          <w:szCs w:val="24"/>
        </w:rPr>
        <w:t>remaja</w:t>
      </w:r>
      <w:proofErr w:type="spellEnd"/>
      <w:r w:rsidRPr="00481991">
        <w:rPr>
          <w:rFonts w:ascii="Cambria" w:eastAsia="Cambria" w:hAnsi="Cambria" w:cs="Cambria"/>
          <w:spacing w:val="-4"/>
          <w:sz w:val="24"/>
          <w:szCs w:val="24"/>
        </w:rPr>
        <w:t xml:space="preserve">. </w:t>
      </w:r>
      <w:proofErr w:type="spellStart"/>
      <w:r w:rsidRPr="00481991">
        <w:rPr>
          <w:rFonts w:ascii="Cambria" w:eastAsia="Cambria" w:hAnsi="Cambria" w:cs="Cambria"/>
          <w:i/>
          <w:spacing w:val="-4"/>
          <w:sz w:val="24"/>
          <w:szCs w:val="24"/>
        </w:rPr>
        <w:t>Jurnal</w:t>
      </w:r>
      <w:proofErr w:type="spellEnd"/>
      <w:r w:rsidRPr="00481991">
        <w:rPr>
          <w:rFonts w:ascii="Cambria" w:eastAsia="Cambria" w:hAnsi="Cambria" w:cs="Cambria"/>
          <w:i/>
          <w:spacing w:val="-4"/>
          <w:sz w:val="24"/>
          <w:szCs w:val="24"/>
        </w:rPr>
        <w:t xml:space="preserve"> Pembangunan Kesehatan</w:t>
      </w:r>
      <w:r w:rsidRPr="00481991">
        <w:rPr>
          <w:rFonts w:ascii="Cambria" w:eastAsia="Cambria" w:hAnsi="Cambria" w:cs="Cambria"/>
          <w:spacing w:val="-4"/>
          <w:sz w:val="24"/>
          <w:szCs w:val="24"/>
        </w:rPr>
        <w:t>, 19(2), 141-149.</w:t>
      </w:r>
    </w:p>
    <w:sectPr w:rsidR="0060653C" w:rsidRPr="00481991" w:rsidSect="00DA0E85">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1134" w:footer="1021" w:gutter="0"/>
      <w:pgNumType w:start="1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74576" w14:textId="77777777" w:rsidR="002F52FB" w:rsidRDefault="002F52FB">
      <w:pPr>
        <w:spacing w:after="0" w:line="240" w:lineRule="auto"/>
      </w:pPr>
      <w:r>
        <w:separator/>
      </w:r>
    </w:p>
  </w:endnote>
  <w:endnote w:type="continuationSeparator" w:id="0">
    <w:p w14:paraId="14093FD9" w14:textId="77777777" w:rsidR="002F52FB" w:rsidRDefault="002F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0261F" w14:textId="77777777" w:rsidR="00163B3B" w:rsidRDefault="00163B3B" w:rsidP="00163B3B">
    <w:pPr>
      <w:tabs>
        <w:tab w:val="center" w:pos="4680"/>
        <w:tab w:val="right" w:pos="8505"/>
        <w:tab w:val="right" w:pos="9360"/>
      </w:tabs>
      <w:spacing w:after="0" w:line="240" w:lineRule="auto"/>
      <w:jc w:val="right"/>
      <w:rPr>
        <w:rFonts w:ascii="Cambria" w:eastAsia="Cambria" w:hAnsi="Cambria" w:cs="Cambria"/>
        <w:color w:val="000000"/>
        <w:sz w:val="18"/>
        <w:szCs w:val="18"/>
      </w:rPr>
    </w:pPr>
    <w:r w:rsidRPr="00673266">
      <w:rPr>
        <w:rFonts w:ascii="Cambria" w:eastAsia="Cambria" w:hAnsi="Cambria" w:cs="Cambria"/>
        <w:bCs/>
        <w:color w:val="000000"/>
        <w:sz w:val="18"/>
        <w:szCs w:val="18"/>
      </w:rPr>
      <w:fldChar w:fldCharType="begin"/>
    </w:r>
    <w:r w:rsidRPr="00673266">
      <w:rPr>
        <w:rFonts w:ascii="Cambria" w:eastAsia="Cambria" w:hAnsi="Cambria" w:cs="Cambria"/>
        <w:bCs/>
        <w:color w:val="000000"/>
        <w:sz w:val="18"/>
        <w:szCs w:val="18"/>
      </w:rPr>
      <w:instrText>PAGE</w:instrText>
    </w:r>
    <w:r w:rsidRPr="00673266">
      <w:rPr>
        <w:rFonts w:ascii="Cambria" w:eastAsia="Cambria" w:hAnsi="Cambria" w:cs="Cambria"/>
        <w:bCs/>
        <w:color w:val="000000"/>
        <w:sz w:val="18"/>
        <w:szCs w:val="18"/>
      </w:rPr>
      <w:fldChar w:fldCharType="separate"/>
    </w:r>
    <w:r>
      <w:rPr>
        <w:rFonts w:ascii="Cambria" w:eastAsia="Cambria" w:hAnsi="Cambria" w:cs="Cambria"/>
        <w:bCs/>
        <w:color w:val="000000"/>
        <w:sz w:val="18"/>
        <w:szCs w:val="18"/>
      </w:rPr>
      <w:t>100</w:t>
    </w:r>
    <w:r w:rsidRPr="00673266">
      <w:rPr>
        <w:rFonts w:ascii="Cambria" w:eastAsia="Cambria" w:hAnsi="Cambria" w:cs="Cambria"/>
        <w:bCs/>
        <w:color w:val="000000"/>
        <w:sz w:val="18"/>
        <w:szCs w:val="18"/>
      </w:rPr>
      <w:fldChar w:fldCharType="end"/>
    </w:r>
    <w:r>
      <w:rPr>
        <w:rFonts w:ascii="Cambria" w:eastAsia="Cambria" w:hAnsi="Cambria" w:cs="Cambria"/>
        <w:color w:val="000000"/>
        <w:sz w:val="18"/>
        <w:szCs w:val="18"/>
      </w:rPr>
      <w:t xml:space="preserve"> </w:t>
    </w:r>
    <w:r>
      <w:rPr>
        <w:rFonts w:ascii="Cambria" w:eastAsia="Cambria" w:hAnsi="Cambria" w:cs="Cambria"/>
        <w:color w:val="000000"/>
        <w:sz w:val="18"/>
        <w:szCs w:val="18"/>
      </w:rPr>
      <w:tab/>
      <w:t xml:space="preserve">                                                                         Psychospiritual: Journal of Trends in Islamic Psychological Research </w:t>
    </w:r>
    <w:r>
      <w:rPr>
        <w:noProof/>
        <w:lang w:val="id-ID" w:eastAsia="id-ID"/>
      </w:rPr>
      <mc:AlternateContent>
        <mc:Choice Requires="wps">
          <w:drawing>
            <wp:anchor distT="0" distB="0" distL="114300" distR="114300" simplePos="0" relativeHeight="251679232" behindDoc="0" locked="0" layoutInCell="1" allowOverlap="1" wp14:anchorId="3B513E24" wp14:editId="36C9C72A">
              <wp:simplePos x="0" y="0"/>
              <wp:positionH relativeFrom="column">
                <wp:posOffset>0</wp:posOffset>
              </wp:positionH>
              <wp:positionV relativeFrom="paragraph">
                <wp:posOffset>-50165</wp:posOffset>
              </wp:positionV>
              <wp:extent cx="5400040" cy="54610"/>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5400040" cy="54610"/>
                      </a:xfrm>
                      <a:prstGeom prst="rect">
                        <a:avLst/>
                      </a:prstGeom>
                      <a:gradFill>
                        <a:gsLst>
                          <a:gs pos="0">
                            <a:srgbClr val="7030A0"/>
                          </a:gs>
                          <a:gs pos="100000">
                            <a:srgbClr val="FFFFFF"/>
                          </a:gs>
                        </a:gsLst>
                        <a:lin ang="0" scaled="0"/>
                      </a:gradFill>
                      <a:ln>
                        <a:noFill/>
                      </a:ln>
                    </wps:spPr>
                    <wps:txbx>
                      <w:txbxContent>
                        <w:p w14:paraId="0BAB906C" w14:textId="77777777" w:rsidR="00163B3B" w:rsidRDefault="00163B3B" w:rsidP="00163B3B">
                          <w:pPr>
                            <w:spacing w:after="0" w:line="240" w:lineRule="auto"/>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B513E24" id="Rectangle 1" o:spid="_x0000_s1028" style="position:absolute;left:0;text-align:left;margin-left:0;margin-top:-3.95pt;width:425.2pt;height:4.3p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" fillcolor="#7030a0" stroked="f">
              <v:fill angle="90" focus="100%" type="gradient">
                <o:fill v:ext="view" type="gradientUnscaled"/>
              </v:fill>
              <v:textbox inset="2.53958mm,2.53958mm,2.53958mm,2.53958mm">
                <w:txbxContent>
                  <w:p w14:paraId="0BAB906C" w14:textId="77777777" w:rsidR="00163B3B" w:rsidRDefault="00163B3B" w:rsidP="00163B3B">
                    <w:pPr>
                      <w:spacing w:after="0" w:line="240" w:lineRule="auto"/>
                    </w:pPr>
                  </w:p>
                </w:txbxContent>
              </v:textbox>
            </v:rect>
          </w:pict>
        </mc:Fallback>
      </mc:AlternateContent>
    </w:r>
  </w:p>
  <w:p w14:paraId="69B68341" w14:textId="5C281014" w:rsidR="001643A0" w:rsidRPr="00163B3B" w:rsidRDefault="00163B3B" w:rsidP="00163B3B">
    <w:pPr>
      <w:tabs>
        <w:tab w:val="center" w:pos="4680"/>
        <w:tab w:val="right" w:pos="9360"/>
      </w:tabs>
      <w:spacing w:after="0" w:line="240" w:lineRule="auto"/>
      <w:jc w:val="right"/>
      <w:rPr>
        <w:rFonts w:ascii="Cambria" w:eastAsia="Cambria" w:hAnsi="Cambria" w:cs="Cambria"/>
        <w:color w:val="000000"/>
        <w:sz w:val="18"/>
        <w:szCs w:val="18"/>
        <w:lang w:val="id-ID"/>
      </w:rPr>
    </w:pPr>
    <w:r>
      <w:rPr>
        <w:rFonts w:ascii="Cambria" w:eastAsia="Cambria" w:hAnsi="Cambria" w:cs="Cambria"/>
        <w:color w:val="000000"/>
        <w:sz w:val="18"/>
        <w:szCs w:val="18"/>
      </w:rPr>
      <w:t xml:space="preserve">Vol. 3, No. 2 (2024), </w:t>
    </w:r>
    <w:r>
      <w:rPr>
        <w:rFonts w:ascii="Cambria" w:eastAsia="Cambria" w:hAnsi="Cambria" w:cs="Cambria"/>
        <w:color w:val="000000"/>
        <w:sz w:val="18"/>
        <w:szCs w:val="18"/>
        <w:lang w:val="id-ID"/>
      </w:rPr>
      <w:t>111</w:t>
    </w:r>
    <w:r>
      <w:rPr>
        <w:rFonts w:ascii="Cambria" w:eastAsia="Cambria" w:hAnsi="Cambria" w:cs="Cambria"/>
        <w:color w:val="000000"/>
        <w:sz w:val="18"/>
        <w:szCs w:val="18"/>
      </w:rPr>
      <w:t>-</w:t>
    </w:r>
    <w:r w:rsidR="007A5D60">
      <w:rPr>
        <w:rFonts w:ascii="Cambria" w:eastAsia="Cambria" w:hAnsi="Cambria" w:cs="Cambria"/>
        <w:color w:val="000000"/>
        <w:sz w:val="18"/>
        <w:szCs w:val="18"/>
      </w:rPr>
      <w:t>124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019FB" w14:textId="77777777" w:rsidR="00D01E4D" w:rsidRDefault="00D01E4D" w:rsidP="00D01E4D">
    <w:pPr>
      <w:tabs>
        <w:tab w:val="center" w:pos="4680"/>
        <w:tab w:val="right" w:pos="8505"/>
        <w:tab w:val="right" w:pos="9360"/>
      </w:tabs>
      <w:spacing w:after="0" w:line="240" w:lineRule="auto"/>
      <w:rPr>
        <w:rFonts w:ascii="Cambria" w:eastAsia="Cambria" w:hAnsi="Cambria" w:cs="Cambria"/>
        <w:b/>
        <w:color w:val="000000"/>
        <w:sz w:val="18"/>
        <w:szCs w:val="18"/>
      </w:rPr>
    </w:pPr>
    <w:r>
      <w:rPr>
        <w:rFonts w:ascii="Cambria" w:eastAsia="Cambria" w:hAnsi="Cambria" w:cs="Cambria"/>
        <w:color w:val="000000"/>
        <w:sz w:val="18"/>
        <w:szCs w:val="18"/>
      </w:rPr>
      <w:t>Psychospiritual: Journal of Trends in Islamic Psychological Research</w:t>
    </w:r>
    <w:r>
      <w:rPr>
        <w:rFonts w:ascii="Cambria" w:eastAsia="Cambria" w:hAnsi="Cambria" w:cs="Cambria"/>
        <w:color w:val="000000"/>
        <w:sz w:val="18"/>
        <w:szCs w:val="18"/>
      </w:rPr>
      <w:tab/>
    </w:r>
    <w:r w:rsidRPr="0021587E">
      <w:rPr>
        <w:rFonts w:ascii="Cambria" w:eastAsia="Cambria" w:hAnsi="Cambria" w:cs="Cambria"/>
        <w:bCs/>
        <w:color w:val="000000"/>
        <w:sz w:val="18"/>
        <w:szCs w:val="18"/>
      </w:rPr>
      <w:fldChar w:fldCharType="begin"/>
    </w:r>
    <w:r w:rsidRPr="0021587E">
      <w:rPr>
        <w:rFonts w:ascii="Cambria" w:eastAsia="Cambria" w:hAnsi="Cambria" w:cs="Cambria"/>
        <w:bCs/>
        <w:color w:val="000000"/>
        <w:sz w:val="18"/>
        <w:szCs w:val="18"/>
      </w:rPr>
      <w:instrText>PAGE</w:instrText>
    </w:r>
    <w:r w:rsidRPr="0021587E">
      <w:rPr>
        <w:rFonts w:ascii="Cambria" w:eastAsia="Cambria" w:hAnsi="Cambria" w:cs="Cambria"/>
        <w:bCs/>
        <w:color w:val="000000"/>
        <w:sz w:val="18"/>
        <w:szCs w:val="18"/>
      </w:rPr>
      <w:fldChar w:fldCharType="separate"/>
    </w:r>
    <w:r w:rsidRPr="0021587E">
      <w:rPr>
        <w:rFonts w:ascii="Cambria" w:eastAsia="Cambria" w:hAnsi="Cambria" w:cs="Cambria"/>
        <w:bCs/>
        <w:color w:val="000000"/>
        <w:sz w:val="18"/>
        <w:szCs w:val="18"/>
      </w:rPr>
      <w:t>101</w:t>
    </w:r>
    <w:r w:rsidRPr="0021587E">
      <w:rPr>
        <w:rFonts w:ascii="Cambria" w:eastAsia="Cambria" w:hAnsi="Cambria" w:cs="Cambria"/>
        <w:bCs/>
        <w:color w:val="000000"/>
        <w:sz w:val="18"/>
        <w:szCs w:val="18"/>
      </w:rPr>
      <w:fldChar w:fldCharType="end"/>
    </w:r>
    <w:r>
      <w:rPr>
        <w:noProof/>
        <w:lang w:val="id-ID" w:eastAsia="id-ID"/>
      </w:rPr>
      <mc:AlternateContent>
        <mc:Choice Requires="wps">
          <w:drawing>
            <wp:anchor distT="0" distB="0" distL="114300" distR="114300" simplePos="0" relativeHeight="251690496" behindDoc="0" locked="0" layoutInCell="1" allowOverlap="1" wp14:anchorId="19EC0C0A" wp14:editId="0F969209">
              <wp:simplePos x="0" y="0"/>
              <wp:positionH relativeFrom="column">
                <wp:posOffset>12700</wp:posOffset>
              </wp:positionH>
              <wp:positionV relativeFrom="paragraph">
                <wp:posOffset>-50165</wp:posOffset>
              </wp:positionV>
              <wp:extent cx="5400040" cy="54610"/>
              <wp:effectExtent l="0" t="0" r="0" b="2540"/>
              <wp:wrapNone/>
              <wp:docPr id="15" name="Rectangle 15"/>
              <wp:cNvGraphicFramePr/>
              <a:graphic xmlns:a="http://schemas.openxmlformats.org/drawingml/2006/main">
                <a:graphicData uri="http://schemas.microsoft.com/office/word/2010/wordprocessingShape">
                  <wps:wsp>
                    <wps:cNvSpPr/>
                    <wps:spPr>
                      <a:xfrm>
                        <a:off x="2650743" y="3757458"/>
                        <a:ext cx="5390515" cy="45085"/>
                      </a:xfrm>
                      <a:prstGeom prst="rect">
                        <a:avLst/>
                      </a:prstGeom>
                      <a:gradFill>
                        <a:gsLst>
                          <a:gs pos="0">
                            <a:srgbClr val="7030A0"/>
                          </a:gs>
                          <a:gs pos="100000">
                            <a:srgbClr val="FFFFFF"/>
                          </a:gs>
                        </a:gsLst>
                        <a:lin ang="0" scaled="0"/>
                      </a:gradFill>
                      <a:ln>
                        <a:noFill/>
                      </a:ln>
                    </wps:spPr>
                    <wps:txbx>
                      <w:txbxContent>
                        <w:p w14:paraId="51B80DA3" w14:textId="77777777" w:rsidR="00D01E4D" w:rsidRDefault="00D01E4D" w:rsidP="00D01E4D">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19EC0C0A" id="Rectangle 15" o:spid="_x0000_s1029" style="position:absolute;margin-left:1pt;margin-top:-3.95pt;width:425.2pt;height:4.3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" fillcolor="#7030a0" stroked="f">
              <v:fill angle="90" focus="100%" type="gradient">
                <o:fill v:ext="view" type="gradientUnscaled"/>
              </v:fill>
              <v:textbox inset="2.53958mm,2.53958mm,2.53958mm,2.53958mm">
                <w:txbxContent>
                  <w:p w14:paraId="51B80DA3" w14:textId="77777777" w:rsidR="00D01E4D" w:rsidRDefault="00D01E4D" w:rsidP="00D01E4D">
                    <w:pPr>
                      <w:spacing w:after="0" w:line="240" w:lineRule="auto"/>
                    </w:pPr>
                  </w:p>
                </w:txbxContent>
              </v:textbox>
            </v:rect>
          </w:pict>
        </mc:Fallback>
      </mc:AlternateContent>
    </w:r>
  </w:p>
  <w:p w14:paraId="69B68343" w14:textId="0E1D9F4C" w:rsidR="001643A0" w:rsidRPr="00D01E4D" w:rsidRDefault="00D01E4D" w:rsidP="00D01E4D">
    <w:pPr>
      <w:tabs>
        <w:tab w:val="center" w:pos="4680"/>
        <w:tab w:val="right" w:pos="9360"/>
      </w:tabs>
      <w:spacing w:after="0" w:line="240" w:lineRule="auto"/>
      <w:rPr>
        <w:rFonts w:ascii="Cambria" w:eastAsia="Cambria" w:hAnsi="Cambria" w:cs="Cambria"/>
        <w:color w:val="000000"/>
        <w:sz w:val="18"/>
        <w:szCs w:val="18"/>
        <w:lang w:val="id-ID"/>
      </w:rPr>
    </w:pPr>
    <w:r>
      <w:rPr>
        <w:rFonts w:ascii="Cambria" w:eastAsia="Cambria" w:hAnsi="Cambria" w:cs="Cambria"/>
        <w:color w:val="000000"/>
        <w:sz w:val="18"/>
        <w:szCs w:val="18"/>
      </w:rPr>
      <w:t xml:space="preserve">Vol. </w:t>
    </w:r>
    <w:r>
      <w:rPr>
        <w:rFonts w:ascii="Cambria" w:eastAsia="Cambria" w:hAnsi="Cambria" w:cs="Cambria"/>
        <w:color w:val="000000"/>
        <w:sz w:val="18"/>
        <w:szCs w:val="18"/>
        <w:lang w:val="id-ID"/>
      </w:rPr>
      <w:t>3</w:t>
    </w:r>
    <w:r>
      <w:rPr>
        <w:rFonts w:ascii="Cambria" w:eastAsia="Cambria" w:hAnsi="Cambria" w:cs="Cambria"/>
        <w:color w:val="000000"/>
        <w:sz w:val="18"/>
        <w:szCs w:val="18"/>
      </w:rPr>
      <w:t>, No. 2 (202</w:t>
    </w:r>
    <w:r>
      <w:rPr>
        <w:rFonts w:ascii="Cambria" w:eastAsia="Cambria" w:hAnsi="Cambria" w:cs="Cambria"/>
        <w:color w:val="000000"/>
        <w:sz w:val="18"/>
        <w:szCs w:val="18"/>
        <w:lang w:val="id-ID"/>
      </w:rPr>
      <w:t>4</w:t>
    </w:r>
    <w:r>
      <w:rPr>
        <w:rFonts w:ascii="Cambria" w:eastAsia="Cambria" w:hAnsi="Cambria" w:cs="Cambria"/>
        <w:color w:val="000000"/>
        <w:sz w:val="18"/>
        <w:szCs w:val="18"/>
      </w:rPr>
      <w:t xml:space="preserve">), </w:t>
    </w:r>
    <w:r>
      <w:rPr>
        <w:rFonts w:ascii="Cambria" w:eastAsia="Cambria" w:hAnsi="Cambria" w:cs="Cambria"/>
        <w:color w:val="000000"/>
        <w:sz w:val="18"/>
        <w:szCs w:val="18"/>
        <w:lang w:val="id-ID"/>
      </w:rPr>
      <w:t>111</w:t>
    </w:r>
    <w:r>
      <w:rPr>
        <w:rFonts w:ascii="Cambria" w:eastAsia="Cambria" w:hAnsi="Cambria" w:cs="Cambria"/>
        <w:color w:val="000000"/>
        <w:sz w:val="18"/>
        <w:szCs w:val="18"/>
      </w:rPr>
      <w:t>-</w:t>
    </w:r>
    <w:r>
      <w:rPr>
        <w:rFonts w:ascii="Cambria" w:eastAsia="Cambria" w:hAnsi="Cambria" w:cs="Cambria"/>
        <w:color w:val="000000"/>
        <w:sz w:val="18"/>
        <w:szCs w:val="18"/>
        <w:lang w:val="id-ID"/>
      </w:rPr>
      <w:t>124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62CC3" w14:textId="77777777" w:rsidR="00DA0E85" w:rsidRDefault="00DA0E85" w:rsidP="00DA0E85">
    <w:pPr>
      <w:tabs>
        <w:tab w:val="center" w:pos="4680"/>
        <w:tab w:val="right" w:pos="8505"/>
        <w:tab w:val="right" w:pos="9360"/>
      </w:tabs>
      <w:spacing w:after="0" w:line="240" w:lineRule="auto"/>
      <w:jc w:val="right"/>
      <w:rPr>
        <w:rFonts w:ascii="Cambria" w:eastAsia="Cambria" w:hAnsi="Cambria" w:cs="Cambria"/>
        <w:color w:val="000000"/>
        <w:sz w:val="8"/>
        <w:szCs w:val="8"/>
      </w:rPr>
    </w:pPr>
    <w:r>
      <w:rPr>
        <w:noProof/>
        <w:lang w:val="id-ID" w:eastAsia="id-ID"/>
      </w:rPr>
      <mc:AlternateContent>
        <mc:Choice Requires="wps">
          <w:drawing>
            <wp:anchor distT="0" distB="0" distL="114300" distR="114300" simplePos="0" relativeHeight="251665408" behindDoc="0" locked="0" layoutInCell="1" allowOverlap="1" wp14:anchorId="300BE255" wp14:editId="601BF243">
              <wp:simplePos x="0" y="0"/>
              <wp:positionH relativeFrom="column">
                <wp:posOffset>12700</wp:posOffset>
              </wp:positionH>
              <wp:positionV relativeFrom="paragraph">
                <wp:posOffset>0</wp:posOffset>
              </wp:positionV>
              <wp:extent cx="5400040" cy="54610"/>
              <wp:effectExtent l="0" t="0" r="0" b="2540"/>
              <wp:wrapNone/>
              <wp:docPr id="186949158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54610"/>
                      </a:xfrm>
                      <a:prstGeom prst="rect">
                        <a:avLst/>
                      </a:prstGeom>
                      <a:gradFill>
                        <a:gsLst>
                          <a:gs pos="0">
                            <a:srgbClr val="7030A0"/>
                          </a:gs>
                          <a:gs pos="100000">
                            <a:srgbClr val="FFFFFF"/>
                          </a:gs>
                        </a:gsLst>
                        <a:lin ang="0" scaled="0"/>
                      </a:gradFill>
                      <a:ln>
                        <a:noFill/>
                      </a:ln>
                    </wps:spPr>
                    <wps:txbx>
                      <w:txbxContent>
                        <w:p w14:paraId="3C7C041A" w14:textId="77777777" w:rsidR="00DA0E85" w:rsidRDefault="00DA0E85" w:rsidP="00DA0E85">
                          <w:pPr>
                            <w:spacing w:after="0" w:line="240" w:lineRule="auto"/>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00BE255" id="Rectangle 12" o:spid="_x0000_s1031" style="position:absolute;left:0;text-align:left;margin-left:1pt;margin-top:0;width:425.2pt;height: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" fillcolor="#7030a0" stroked="f">
              <v:fill angle="90" focus="100%" type="gradient">
                <o:fill v:ext="view" type="gradientUnscaled"/>
              </v:fill>
              <v:textbox inset="2.53958mm,2.53958mm,2.53958mm,2.53958mm">
                <w:txbxContent>
                  <w:p w14:paraId="3C7C041A" w14:textId="77777777" w:rsidR="00DA0E85" w:rsidRDefault="00DA0E85" w:rsidP="00DA0E85">
                    <w:pPr>
                      <w:spacing w:after="0" w:line="240" w:lineRule="auto"/>
                    </w:pPr>
                  </w:p>
                </w:txbxContent>
              </v:textbox>
            </v:rect>
          </w:pict>
        </mc:Fallback>
      </mc:AlternateContent>
    </w:r>
  </w:p>
  <w:p w14:paraId="73E03471" w14:textId="77777777" w:rsidR="00DA0E85" w:rsidRPr="00673266" w:rsidRDefault="00DA0E85" w:rsidP="00DA0E85">
    <w:pPr>
      <w:tabs>
        <w:tab w:val="left" w:pos="1560"/>
        <w:tab w:val="center" w:pos="4680"/>
        <w:tab w:val="right" w:pos="9360"/>
      </w:tabs>
      <w:spacing w:after="0" w:line="240" w:lineRule="auto"/>
      <w:rPr>
        <w:rFonts w:ascii="Cambria" w:eastAsia="Cambria" w:hAnsi="Cambria" w:cs="Cambria"/>
        <w:bCs/>
        <w:color w:val="000000"/>
        <w:sz w:val="18"/>
        <w:szCs w:val="18"/>
      </w:rPr>
    </w:pPr>
    <w:r>
      <w:rPr>
        <w:rFonts w:ascii="Cambria" w:eastAsia="Cambria" w:hAnsi="Cambria" w:cs="Cambria"/>
        <w:color w:val="000000"/>
        <w:sz w:val="18"/>
        <w:szCs w:val="18"/>
      </w:rPr>
      <w:t xml:space="preserve">Psychospiritual: </w:t>
    </w:r>
    <w:r>
      <w:rPr>
        <w:rFonts w:ascii="Cambria" w:eastAsia="Cambria" w:hAnsi="Cambria" w:cs="Cambria"/>
        <w:color w:val="000000"/>
        <w:sz w:val="18"/>
        <w:szCs w:val="18"/>
      </w:rPr>
      <w:tab/>
    </w:r>
    <w:r w:rsidRPr="000A5D50">
      <w:rPr>
        <w:rFonts w:ascii="Cambria" w:eastAsia="Cambria" w:hAnsi="Cambria" w:cs="Cambria"/>
        <w:bCs/>
        <w:color w:val="000000"/>
        <w:sz w:val="18"/>
        <w:szCs w:val="18"/>
      </w:rPr>
      <w:t>Journal</w:t>
    </w:r>
    <w:r>
      <w:rPr>
        <w:rFonts w:ascii="Cambria" w:eastAsia="Cambria" w:hAnsi="Cambria" w:cs="Cambria"/>
        <w:color w:val="000000"/>
        <w:sz w:val="18"/>
        <w:szCs w:val="18"/>
      </w:rPr>
      <w:t xml:space="preserve"> of Trends in Islamic Psychological Research </w:t>
    </w:r>
    <w:r>
      <w:rPr>
        <w:rFonts w:ascii="Cambria" w:eastAsia="Cambria" w:hAnsi="Cambria" w:cs="Cambria"/>
        <w:color w:val="000000"/>
        <w:sz w:val="18"/>
        <w:szCs w:val="18"/>
      </w:rPr>
      <w:tab/>
    </w:r>
    <w:r w:rsidRPr="00673266">
      <w:rPr>
        <w:rFonts w:ascii="Cambria" w:eastAsia="Cambria" w:hAnsi="Cambria" w:cs="Cambria"/>
        <w:bCs/>
        <w:color w:val="000000"/>
        <w:sz w:val="18"/>
        <w:szCs w:val="18"/>
      </w:rPr>
      <w:fldChar w:fldCharType="begin"/>
    </w:r>
    <w:r w:rsidRPr="00673266">
      <w:rPr>
        <w:rFonts w:ascii="Cambria" w:eastAsia="Cambria" w:hAnsi="Cambria" w:cs="Cambria"/>
        <w:bCs/>
        <w:color w:val="000000"/>
        <w:sz w:val="18"/>
        <w:szCs w:val="18"/>
      </w:rPr>
      <w:instrText>PAGE</w:instrText>
    </w:r>
    <w:r w:rsidRPr="00673266">
      <w:rPr>
        <w:rFonts w:ascii="Cambria" w:eastAsia="Cambria" w:hAnsi="Cambria" w:cs="Cambria"/>
        <w:bCs/>
        <w:color w:val="000000"/>
        <w:sz w:val="18"/>
        <w:szCs w:val="18"/>
      </w:rPr>
      <w:fldChar w:fldCharType="separate"/>
    </w:r>
    <w:r>
      <w:rPr>
        <w:rFonts w:ascii="Cambria" w:eastAsia="Cambria" w:hAnsi="Cambria" w:cs="Cambria"/>
        <w:bCs/>
        <w:color w:val="000000"/>
        <w:sz w:val="18"/>
        <w:szCs w:val="18"/>
      </w:rPr>
      <w:t>99</w:t>
    </w:r>
    <w:r w:rsidRPr="00673266">
      <w:rPr>
        <w:rFonts w:ascii="Cambria" w:eastAsia="Cambria" w:hAnsi="Cambria" w:cs="Cambria"/>
        <w:bCs/>
        <w:color w:val="000000"/>
        <w:sz w:val="18"/>
        <w:szCs w:val="18"/>
      </w:rPr>
      <w:fldChar w:fldCharType="end"/>
    </w:r>
    <w:r w:rsidRPr="00673266">
      <w:rPr>
        <w:bCs/>
        <w:noProof/>
        <w:lang w:val="id-ID" w:eastAsia="id-ID"/>
      </w:rPr>
      <w:drawing>
        <wp:anchor distT="0" distB="0" distL="114300" distR="114300" simplePos="0" relativeHeight="251666432" behindDoc="0" locked="0" layoutInCell="1" allowOverlap="1" wp14:anchorId="5B25E8B0" wp14:editId="2B29EDE0">
          <wp:simplePos x="0" y="0"/>
          <wp:positionH relativeFrom="column">
            <wp:posOffset>0</wp:posOffset>
          </wp:positionH>
          <wp:positionV relativeFrom="paragraph">
            <wp:posOffset>1905</wp:posOffset>
          </wp:positionV>
          <wp:extent cx="933450" cy="390525"/>
          <wp:effectExtent l="0" t="0" r="0" b="9525"/>
          <wp:wrapNone/>
          <wp:docPr id="83578739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B6834B" w14:textId="19756FF2" w:rsidR="001643A0" w:rsidRPr="00DA0E85" w:rsidRDefault="00DA0E85" w:rsidP="00DA0E85">
    <w:pPr>
      <w:tabs>
        <w:tab w:val="left" w:pos="1560"/>
        <w:tab w:val="center" w:pos="4680"/>
        <w:tab w:val="right" w:pos="9360"/>
      </w:tabs>
      <w:spacing w:after="0" w:line="240" w:lineRule="auto"/>
      <w:rPr>
        <w:rFonts w:ascii="Cambria" w:eastAsia="Cambria" w:hAnsi="Cambria" w:cs="Cambria"/>
        <w:bCs/>
        <w:color w:val="000000"/>
        <w:sz w:val="18"/>
        <w:szCs w:val="18"/>
        <w:lang w:val="id-ID"/>
      </w:rPr>
    </w:pPr>
    <w:r>
      <w:rPr>
        <w:rFonts w:ascii="Cambria" w:eastAsia="Cambria" w:hAnsi="Cambria" w:cs="Cambria"/>
        <w:bCs/>
        <w:color w:val="000000"/>
        <w:sz w:val="18"/>
        <w:szCs w:val="18"/>
      </w:rPr>
      <w:tab/>
    </w:r>
    <w:r w:rsidRPr="00673266">
      <w:rPr>
        <w:rFonts w:ascii="Cambria" w:eastAsia="Cambria" w:hAnsi="Cambria" w:cs="Cambria"/>
        <w:bCs/>
        <w:color w:val="000000"/>
        <w:sz w:val="18"/>
        <w:szCs w:val="18"/>
      </w:rPr>
      <w:t xml:space="preserve">Vol. 3, No. 2 (2024), </w:t>
    </w:r>
    <w:r w:rsidR="00E95FE3">
      <w:rPr>
        <w:rFonts w:ascii="Cambria" w:eastAsia="Cambria" w:hAnsi="Cambria" w:cs="Cambria"/>
        <w:bCs/>
        <w:color w:val="000000"/>
        <w:sz w:val="18"/>
        <w:szCs w:val="18"/>
        <w:lang w:val="id-ID"/>
      </w:rPr>
      <w:t>111</w:t>
    </w:r>
    <w:r w:rsidRPr="00673266">
      <w:rPr>
        <w:rFonts w:ascii="Cambria" w:eastAsia="Cambria" w:hAnsi="Cambria" w:cs="Cambria"/>
        <w:bCs/>
        <w:color w:val="000000"/>
        <w:sz w:val="18"/>
        <w:szCs w:val="18"/>
      </w:rPr>
      <w:t>-</w:t>
    </w:r>
    <w:r w:rsidR="00E95FE3">
      <w:rPr>
        <w:rFonts w:ascii="Cambria" w:eastAsia="Cambria" w:hAnsi="Cambria" w:cs="Cambria"/>
        <w:bCs/>
        <w:color w:val="000000"/>
        <w:sz w:val="18"/>
        <w:szCs w:val="18"/>
        <w:lang w:val="id-ID"/>
      </w:rPr>
      <w:t>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7334A" w14:textId="77777777" w:rsidR="002F52FB" w:rsidRDefault="002F52FB">
      <w:pPr>
        <w:spacing w:after="0" w:line="240" w:lineRule="auto"/>
      </w:pPr>
      <w:r>
        <w:separator/>
      </w:r>
    </w:p>
  </w:footnote>
  <w:footnote w:type="continuationSeparator" w:id="0">
    <w:p w14:paraId="1EECD46C" w14:textId="77777777" w:rsidR="002F52FB" w:rsidRDefault="002F5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86EE3" w14:textId="0752221B" w:rsidR="00230E34" w:rsidRPr="00230E34" w:rsidRDefault="00230E34" w:rsidP="00230E34">
    <w:pPr>
      <w:spacing w:after="0" w:line="240" w:lineRule="auto"/>
      <w:rPr>
        <w:rFonts w:ascii="Cambria" w:eastAsia="Cambria" w:hAnsi="Cambria" w:cs="Cambria"/>
        <w:bCs/>
        <w:i/>
        <w:iCs/>
        <w:sz w:val="18"/>
        <w:szCs w:val="18"/>
      </w:rPr>
    </w:pPr>
    <w:proofErr w:type="spellStart"/>
    <w:r w:rsidRPr="00230E34">
      <w:rPr>
        <w:rFonts w:ascii="Cambria" w:eastAsia="Cambria" w:hAnsi="Cambria" w:cs="Cambria"/>
        <w:bCs/>
        <w:i/>
        <w:iCs/>
        <w:sz w:val="18"/>
        <w:szCs w:val="18"/>
      </w:rPr>
      <w:t>Pengetahuan</w:t>
    </w:r>
    <w:proofErr w:type="spellEnd"/>
    <w:r w:rsidRPr="00230E34">
      <w:rPr>
        <w:rFonts w:ascii="Cambria" w:eastAsia="Cambria" w:hAnsi="Cambria" w:cs="Cambria"/>
        <w:bCs/>
        <w:i/>
        <w:iCs/>
        <w:sz w:val="18"/>
        <w:szCs w:val="18"/>
      </w:rPr>
      <w:t xml:space="preserve"> </w:t>
    </w:r>
    <w:proofErr w:type="spellStart"/>
    <w:r w:rsidRPr="00230E34">
      <w:rPr>
        <w:rFonts w:ascii="Cambria" w:eastAsia="Cambria" w:hAnsi="Cambria" w:cs="Cambria"/>
        <w:bCs/>
        <w:i/>
        <w:iCs/>
        <w:sz w:val="18"/>
        <w:szCs w:val="18"/>
      </w:rPr>
      <w:t>Remaja</w:t>
    </w:r>
    <w:proofErr w:type="spellEnd"/>
    <w:r w:rsidRPr="00230E34">
      <w:rPr>
        <w:rFonts w:ascii="Cambria" w:eastAsia="Cambria" w:hAnsi="Cambria" w:cs="Cambria"/>
        <w:bCs/>
        <w:i/>
        <w:iCs/>
        <w:sz w:val="18"/>
        <w:szCs w:val="18"/>
      </w:rPr>
      <w:t xml:space="preserve"> </w:t>
    </w:r>
    <w:proofErr w:type="spellStart"/>
    <w:r w:rsidRPr="00230E34">
      <w:rPr>
        <w:rFonts w:ascii="Cambria" w:eastAsia="Cambria" w:hAnsi="Cambria" w:cs="Cambria"/>
        <w:bCs/>
        <w:i/>
        <w:iCs/>
        <w:sz w:val="18"/>
        <w:szCs w:val="18"/>
      </w:rPr>
      <w:t>Tentang</w:t>
    </w:r>
    <w:proofErr w:type="spellEnd"/>
    <w:r w:rsidRPr="00230E34">
      <w:rPr>
        <w:rFonts w:ascii="Cambria" w:eastAsia="Cambria" w:hAnsi="Cambria" w:cs="Cambria"/>
        <w:bCs/>
        <w:i/>
        <w:iCs/>
        <w:sz w:val="18"/>
        <w:szCs w:val="18"/>
      </w:rPr>
      <w:t xml:space="preserve"> Kesehatan </w:t>
    </w:r>
    <w:proofErr w:type="spellStart"/>
    <w:r w:rsidRPr="00230E34">
      <w:rPr>
        <w:rFonts w:ascii="Cambria" w:eastAsia="Cambria" w:hAnsi="Cambria" w:cs="Cambria"/>
        <w:bCs/>
        <w:i/>
        <w:iCs/>
        <w:sz w:val="18"/>
        <w:szCs w:val="18"/>
      </w:rPr>
      <w:t>Reproduksi</w:t>
    </w:r>
    <w:proofErr w:type="spellEnd"/>
    <w:r w:rsidRPr="00230E34">
      <w:rPr>
        <w:rFonts w:ascii="Cambria" w:eastAsia="Cambria" w:hAnsi="Cambria" w:cs="Cambria"/>
        <w:bCs/>
        <w:i/>
        <w:iCs/>
        <w:sz w:val="18"/>
        <w:szCs w:val="18"/>
      </w:rPr>
      <w:t xml:space="preserve"> </w:t>
    </w:r>
    <w:r w:rsidRPr="00230E34">
      <w:rPr>
        <w:rFonts w:ascii="Cambria" w:eastAsia="Cambria" w:hAnsi="Cambria" w:cs="Cambria"/>
        <w:bCs/>
        <w:i/>
        <w:iCs/>
        <w:sz w:val="18"/>
        <w:szCs w:val="18"/>
        <w:lang w:val="id-ID"/>
      </w:rPr>
      <w:t>d</w:t>
    </w:r>
    <w:proofErr w:type="spellStart"/>
    <w:r w:rsidRPr="00230E34">
      <w:rPr>
        <w:rFonts w:ascii="Cambria" w:eastAsia="Cambria" w:hAnsi="Cambria" w:cs="Cambria"/>
        <w:bCs/>
        <w:i/>
        <w:iCs/>
        <w:sz w:val="18"/>
        <w:szCs w:val="18"/>
      </w:rPr>
      <w:t>i</w:t>
    </w:r>
    <w:proofErr w:type="spellEnd"/>
    <w:r w:rsidRPr="00230E34">
      <w:rPr>
        <w:rFonts w:ascii="Cambria" w:eastAsia="Cambria" w:hAnsi="Cambria" w:cs="Cambria"/>
        <w:bCs/>
        <w:i/>
        <w:iCs/>
        <w:sz w:val="18"/>
        <w:szCs w:val="18"/>
      </w:rPr>
      <w:t xml:space="preserve"> </w:t>
    </w:r>
    <w:r w:rsidRPr="00230E34">
      <w:rPr>
        <w:rFonts w:ascii="Cambria" w:eastAsia="Cambria" w:hAnsi="Cambria" w:cs="Cambria"/>
        <w:bCs/>
        <w:i/>
        <w:iCs/>
        <w:sz w:val="18"/>
        <w:szCs w:val="18"/>
        <w:lang w:val="id-ID"/>
      </w:rPr>
      <w:t>SMA</w:t>
    </w:r>
    <w:r w:rsidRPr="00230E34">
      <w:rPr>
        <w:rFonts w:ascii="Cambria" w:eastAsia="Cambria" w:hAnsi="Cambria" w:cs="Cambria"/>
        <w:bCs/>
        <w:i/>
        <w:iCs/>
        <w:sz w:val="18"/>
        <w:szCs w:val="18"/>
      </w:rPr>
      <w:t xml:space="preserve"> X Jember</w:t>
    </w:r>
  </w:p>
  <w:p w14:paraId="69B6833B" w14:textId="4DD99E64" w:rsidR="001643A0" w:rsidRDefault="001643A0" w:rsidP="00DA0E85">
    <w:pPr>
      <w:pBdr>
        <w:top w:val="nil"/>
        <w:left w:val="nil"/>
        <w:bottom w:val="nil"/>
        <w:right w:val="nil"/>
        <w:between w:val="nil"/>
      </w:pBdr>
      <w:tabs>
        <w:tab w:val="left" w:pos="2715"/>
      </w:tabs>
      <w:spacing w:after="0" w:line="240" w:lineRule="auto"/>
      <w:rPr>
        <w:rFonts w:ascii="Calibri" w:eastAsia="Calibri" w:hAnsi="Calibri" w:cs="Calibri"/>
        <w:color w:val="000000"/>
      </w:rPr>
    </w:pPr>
    <w:r>
      <w:rPr>
        <w:noProof/>
        <w:lang w:eastAsia="en-US"/>
      </w:rPr>
      <mc:AlternateContent>
        <mc:Choice Requires="wps">
          <w:drawing>
            <wp:anchor distT="0" distB="0" distL="114300" distR="114300" simplePos="0" relativeHeight="251649024" behindDoc="0" locked="0" layoutInCell="1" hidden="0" allowOverlap="1" wp14:anchorId="69B6834E" wp14:editId="025F0916">
              <wp:simplePos x="0" y="0"/>
              <wp:positionH relativeFrom="column">
                <wp:posOffset>12701</wp:posOffset>
              </wp:positionH>
              <wp:positionV relativeFrom="paragraph">
                <wp:posOffset>88900</wp:posOffset>
              </wp:positionV>
              <wp:extent cx="5400040" cy="54610"/>
              <wp:effectExtent l="0" t="0" r="0" b="2540"/>
              <wp:wrapNone/>
              <wp:docPr id="20" name="Rectangle 20"/>
              <wp:cNvGraphicFramePr/>
              <a:graphic xmlns:a="http://schemas.openxmlformats.org/drawingml/2006/main">
                <a:graphicData uri="http://schemas.microsoft.com/office/word/2010/wordprocessingShape">
                  <wps:wsp>
                    <wps:cNvSpPr/>
                    <wps:spPr>
                      <a:xfrm>
                        <a:off x="2650743" y="3757458"/>
                        <a:ext cx="5390515" cy="45085"/>
                      </a:xfrm>
                      <a:prstGeom prst="rect">
                        <a:avLst/>
                      </a:prstGeom>
                      <a:gradFill>
                        <a:gsLst>
                          <a:gs pos="0">
                            <a:srgbClr val="7030A0"/>
                          </a:gs>
                          <a:gs pos="100000">
                            <a:srgbClr val="FFFFFF"/>
                          </a:gs>
                        </a:gsLst>
                        <a:lin ang="0" scaled="0"/>
                      </a:gradFill>
                      <a:ln>
                        <a:noFill/>
                      </a:ln>
                    </wps:spPr>
                    <wps:txbx>
                      <w:txbxContent>
                        <w:p w14:paraId="69B68362" w14:textId="77777777" w:rsidR="001643A0" w:rsidRDefault="001643A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9B6834E" id="Rectangle 20" o:spid="_x0000_s1026" style="position:absolute;margin-left:1pt;margin-top:7pt;width:425.2pt;height:4.3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" fillcolor="#7030a0" stroked="f">
              <v:fill angle="90" focus="100%" type="gradient">
                <o:fill v:ext="view" type="gradientUnscaled"/>
              </v:fill>
              <v:textbox inset="2.53958mm,2.53958mm,2.53958mm,2.53958mm">
                <w:txbxContent>
                  <w:p w14:paraId="69B68362" w14:textId="77777777" w:rsidR="001643A0" w:rsidRDefault="001643A0">
                    <w:pPr>
                      <w:spacing w:after="0" w:line="240" w:lineRule="auto"/>
                      <w:textDirection w:val="btLr"/>
                    </w:pPr>
                  </w:p>
                </w:txbxContent>
              </v:textbox>
            </v:rect>
          </w:pict>
        </mc:Fallback>
      </mc:AlternateContent>
    </w:r>
    <w:r w:rsidR="00230E34">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6833E" w14:textId="6EC7F7D1" w:rsidR="001643A0" w:rsidRPr="00230E34" w:rsidRDefault="00230E34" w:rsidP="00230E34">
    <w:pPr>
      <w:pBdr>
        <w:top w:val="nil"/>
        <w:left w:val="nil"/>
        <w:bottom w:val="nil"/>
        <w:right w:val="nil"/>
        <w:between w:val="nil"/>
      </w:pBdr>
      <w:tabs>
        <w:tab w:val="center" w:pos="4680"/>
        <w:tab w:val="right" w:pos="9360"/>
      </w:tabs>
      <w:spacing w:after="0" w:line="240" w:lineRule="auto"/>
      <w:jc w:val="right"/>
      <w:rPr>
        <w:rFonts w:ascii="Calibri" w:eastAsia="Calibri" w:hAnsi="Calibri" w:cs="Calibri"/>
        <w:bCs/>
        <w:i/>
        <w:iCs/>
        <w:color w:val="000000"/>
        <w:sz w:val="18"/>
        <w:szCs w:val="18"/>
      </w:rPr>
    </w:pPr>
    <w:r w:rsidRPr="00230E34">
      <w:rPr>
        <w:rFonts w:ascii="Cambria" w:eastAsia="Cambria" w:hAnsi="Cambria" w:cs="Cambria"/>
        <w:bCs/>
        <w:i/>
        <w:iCs/>
        <w:sz w:val="18"/>
        <w:szCs w:val="18"/>
      </w:rPr>
      <w:t xml:space="preserve">Tirsa </w:t>
    </w:r>
    <w:proofErr w:type="spellStart"/>
    <w:r w:rsidRPr="00230E34">
      <w:rPr>
        <w:rFonts w:ascii="Cambria" w:eastAsia="Cambria" w:hAnsi="Cambria" w:cs="Cambria"/>
        <w:bCs/>
        <w:i/>
        <w:iCs/>
        <w:sz w:val="18"/>
        <w:szCs w:val="18"/>
      </w:rPr>
      <w:t>Intania</w:t>
    </w:r>
    <w:proofErr w:type="spellEnd"/>
    <w:r w:rsidRPr="00230E34">
      <w:rPr>
        <w:rFonts w:ascii="Cambria" w:eastAsia="Cambria" w:hAnsi="Cambria" w:cs="Cambria"/>
        <w:bCs/>
        <w:i/>
        <w:iCs/>
        <w:sz w:val="18"/>
        <w:szCs w:val="18"/>
      </w:rPr>
      <w:t xml:space="preserve"> Dewi, Dini </w:t>
    </w:r>
    <w:proofErr w:type="spellStart"/>
    <w:r w:rsidRPr="00230E34">
      <w:rPr>
        <w:rFonts w:ascii="Cambria" w:eastAsia="Cambria" w:hAnsi="Cambria" w:cs="Cambria"/>
        <w:bCs/>
        <w:i/>
        <w:iCs/>
        <w:sz w:val="18"/>
        <w:szCs w:val="18"/>
      </w:rPr>
      <w:t>Kurniawati</w:t>
    </w:r>
    <w:proofErr w:type="spellEnd"/>
    <w:r w:rsidRPr="00230E34">
      <w:rPr>
        <w:rFonts w:ascii="Cambria" w:eastAsia="Cambria" w:hAnsi="Cambria" w:cs="Cambria"/>
        <w:bCs/>
        <w:i/>
        <w:iCs/>
        <w:sz w:val="18"/>
        <w:szCs w:val="18"/>
      </w:rPr>
      <w:t xml:space="preserve">, Eka </w:t>
    </w:r>
    <w:proofErr w:type="spellStart"/>
    <w:r w:rsidRPr="00230E34">
      <w:rPr>
        <w:rFonts w:ascii="Cambria" w:eastAsia="Cambria" w:hAnsi="Cambria" w:cs="Cambria"/>
        <w:bCs/>
        <w:i/>
        <w:iCs/>
        <w:sz w:val="18"/>
        <w:szCs w:val="18"/>
      </w:rPr>
      <w:t>Afdi</w:t>
    </w:r>
    <w:proofErr w:type="spellEnd"/>
    <w:r w:rsidRPr="00230E34">
      <w:rPr>
        <w:rFonts w:ascii="Cambria" w:eastAsia="Cambria" w:hAnsi="Cambria" w:cs="Cambria"/>
        <w:bCs/>
        <w:i/>
        <w:iCs/>
        <w:sz w:val="18"/>
        <w:szCs w:val="18"/>
      </w:rPr>
      <w:t xml:space="preserve"> </w:t>
    </w:r>
    <w:proofErr w:type="spellStart"/>
    <w:r w:rsidRPr="00230E34">
      <w:rPr>
        <w:rFonts w:ascii="Cambria" w:eastAsia="Cambria" w:hAnsi="Cambria" w:cs="Cambria"/>
        <w:bCs/>
        <w:i/>
        <w:iCs/>
        <w:sz w:val="18"/>
        <w:szCs w:val="18"/>
      </w:rPr>
      <w:t>Septiyono</w:t>
    </w:r>
    <w:proofErr w:type="spellEnd"/>
    <w:r w:rsidRPr="00230E34">
      <w:rPr>
        <w:rFonts w:ascii="Cambria" w:eastAsia="Cambria" w:hAnsi="Cambria" w:cs="Cambria"/>
        <w:bCs/>
        <w:i/>
        <w:iCs/>
        <w:sz w:val="18"/>
        <w:szCs w:val="18"/>
      </w:rPr>
      <w:t xml:space="preserve"> </w:t>
    </w:r>
  </w:p>
  <w:p w14:paraId="69B6833F" w14:textId="234EDA83" w:rsidR="001643A0" w:rsidRPr="00230E34" w:rsidRDefault="00230E34">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sz w:val="18"/>
        <w:szCs w:val="18"/>
      </w:rPr>
    </w:pPr>
    <w:r w:rsidRPr="00230E34">
      <w:rPr>
        <w:noProof/>
        <w:sz w:val="18"/>
        <w:szCs w:val="18"/>
        <w:lang w:eastAsia="en-US"/>
      </w:rPr>
      <mc:AlternateContent>
        <mc:Choice Requires="wps">
          <w:drawing>
            <wp:anchor distT="0" distB="0" distL="114300" distR="114300" simplePos="0" relativeHeight="251672576" behindDoc="0" locked="0" layoutInCell="1" hidden="0" allowOverlap="1" wp14:anchorId="69B68352" wp14:editId="5D6B8F23">
              <wp:simplePos x="0" y="0"/>
              <wp:positionH relativeFrom="column">
                <wp:posOffset>12700</wp:posOffset>
              </wp:positionH>
              <wp:positionV relativeFrom="paragraph">
                <wp:posOffset>40640</wp:posOffset>
              </wp:positionV>
              <wp:extent cx="5400040" cy="54610"/>
              <wp:effectExtent l="0" t="0" r="0" b="2540"/>
              <wp:wrapNone/>
              <wp:docPr id="16" name="Rectangle 16"/>
              <wp:cNvGraphicFramePr/>
              <a:graphic xmlns:a="http://schemas.openxmlformats.org/drawingml/2006/main">
                <a:graphicData uri="http://schemas.microsoft.com/office/word/2010/wordprocessingShape">
                  <wps:wsp>
                    <wps:cNvSpPr/>
                    <wps:spPr>
                      <a:xfrm flipH="1">
                        <a:off x="0" y="0"/>
                        <a:ext cx="5400040" cy="54610"/>
                      </a:xfrm>
                      <a:prstGeom prst="rect">
                        <a:avLst/>
                      </a:prstGeom>
                      <a:gradFill>
                        <a:gsLst>
                          <a:gs pos="0">
                            <a:srgbClr val="7030A0"/>
                          </a:gs>
                          <a:gs pos="100000">
                            <a:srgbClr val="FFFFFF"/>
                          </a:gs>
                        </a:gsLst>
                        <a:lin ang="0" scaled="0"/>
                      </a:gradFill>
                      <a:ln>
                        <a:noFill/>
                      </a:ln>
                    </wps:spPr>
                    <wps:txbx>
                      <w:txbxContent>
                        <w:p w14:paraId="69B68360" w14:textId="77777777" w:rsidR="001643A0" w:rsidRPr="002126A0" w:rsidRDefault="001643A0">
                          <w:pPr>
                            <w:spacing w:after="0" w:line="240" w:lineRule="auto"/>
                            <w:textDirection w:val="btLr"/>
                            <w:rPr>
                              <w:color w:val="7030A0"/>
                            </w:rPr>
                          </w:pPr>
                        </w:p>
                      </w:txbxContent>
                    </wps:txbx>
                    <wps:bodyPr spcFirstLastPara="1" wrap="square" lIns="91425" tIns="91425" rIns="91425" bIns="91425" anchor="ctr" anchorCtr="0">
                      <a:noAutofit/>
                    </wps:bodyPr>
                  </wps:wsp>
                </a:graphicData>
              </a:graphic>
            </wp:anchor>
          </w:drawing>
        </mc:Choice>
        <mc:Fallback>
          <w:pict>
            <v:rect w14:anchorId="69B68352" id="Rectangle 16" o:spid="_x0000_s1027" style="position:absolute;margin-left:1pt;margin-top:3.2pt;width:425.2pt;height:4.3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" fillcolor="#7030a0" stroked="f">
              <v:fill angle="90" focus="100%" type="gradient">
                <o:fill v:ext="view" type="gradientUnscaled"/>
              </v:fill>
              <v:textbox inset="2.53958mm,2.53958mm,2.53958mm,2.53958mm">
                <w:txbxContent>
                  <w:p w14:paraId="69B68360" w14:textId="77777777" w:rsidR="001643A0" w:rsidRPr="002126A0" w:rsidRDefault="001643A0">
                    <w:pPr>
                      <w:spacing w:after="0" w:line="240" w:lineRule="auto"/>
                      <w:textDirection w:val="btLr"/>
                      <w:rPr>
                        <w:color w:val="7030A0"/>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A6BF4" w14:textId="77777777" w:rsidR="00115F20" w:rsidRDefault="00115F20" w:rsidP="00115F20">
    <w:pPr>
      <w:tabs>
        <w:tab w:val="center" w:pos="4680"/>
        <w:tab w:val="right" w:pos="9360"/>
      </w:tabs>
      <w:spacing w:after="0" w:line="240" w:lineRule="auto"/>
      <w:rPr>
        <w:rFonts w:ascii="Cambria" w:eastAsia="Cambria" w:hAnsi="Cambria" w:cs="Cambria"/>
        <w:b/>
        <w:color w:val="000000"/>
        <w:sz w:val="18"/>
        <w:szCs w:val="18"/>
      </w:rPr>
    </w:pPr>
    <w:r>
      <w:rPr>
        <w:noProof/>
        <w:lang w:val="id-ID" w:eastAsia="id-ID"/>
      </w:rPr>
      <w:drawing>
        <wp:anchor distT="0" distB="0" distL="114300" distR="114300" simplePos="0" relativeHeight="251661312" behindDoc="0" locked="0" layoutInCell="1" allowOverlap="1" wp14:anchorId="5CC5CA71" wp14:editId="7F0994BE">
          <wp:simplePos x="0" y="0"/>
          <wp:positionH relativeFrom="page">
            <wp:posOffset>4624070</wp:posOffset>
          </wp:positionH>
          <wp:positionV relativeFrom="paragraph">
            <wp:posOffset>5080</wp:posOffset>
          </wp:positionV>
          <wp:extent cx="2101215" cy="427990"/>
          <wp:effectExtent l="0" t="0" r="0" b="0"/>
          <wp:wrapNone/>
          <wp:docPr id="17602937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215"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eastAsia="Cambria" w:hAnsi="Cambria" w:cs="Cambria"/>
        <w:b/>
        <w:color w:val="000000"/>
        <w:sz w:val="18"/>
        <w:szCs w:val="18"/>
        <w:lang w:val="id-ID"/>
      </w:rPr>
      <w:t>Psychospiritual</w:t>
    </w:r>
    <w:r>
      <w:rPr>
        <w:rFonts w:ascii="Cambria" w:eastAsia="Cambria" w:hAnsi="Cambria" w:cs="Cambria"/>
        <w:b/>
        <w:color w:val="000000"/>
        <w:sz w:val="18"/>
        <w:szCs w:val="18"/>
      </w:rPr>
      <w:t xml:space="preserve">: Journal of </w:t>
    </w:r>
    <w:r>
      <w:rPr>
        <w:rFonts w:ascii="Cambria" w:eastAsia="Cambria" w:hAnsi="Cambria" w:cs="Cambria"/>
        <w:b/>
        <w:color w:val="000000"/>
        <w:sz w:val="18"/>
        <w:szCs w:val="18"/>
        <w:lang w:val="id-ID"/>
      </w:rPr>
      <w:t xml:space="preserve">Trends </w:t>
    </w:r>
    <w:r>
      <w:rPr>
        <w:rFonts w:ascii="Cambria" w:eastAsia="Cambria" w:hAnsi="Cambria" w:cs="Cambria"/>
        <w:b/>
        <w:color w:val="000000"/>
        <w:sz w:val="18"/>
        <w:szCs w:val="18"/>
      </w:rPr>
      <w:t xml:space="preserve">in </w:t>
    </w:r>
    <w:r>
      <w:rPr>
        <w:rFonts w:ascii="Cambria" w:eastAsia="Cambria" w:hAnsi="Cambria" w:cs="Cambria"/>
        <w:b/>
        <w:color w:val="000000"/>
        <w:sz w:val="18"/>
        <w:szCs w:val="18"/>
        <w:lang w:val="id-ID"/>
      </w:rPr>
      <w:t>Islamic Psycho</w:t>
    </w:r>
    <w:r>
      <w:rPr>
        <w:rFonts w:ascii="Cambria" w:eastAsia="Cambria" w:hAnsi="Cambria" w:cs="Cambria"/>
        <w:b/>
        <w:color w:val="000000"/>
        <w:sz w:val="18"/>
        <w:szCs w:val="18"/>
      </w:rPr>
      <w:t>logical Research</w:t>
    </w:r>
  </w:p>
  <w:p w14:paraId="715C6C18" w14:textId="006D7A47" w:rsidR="00115F20" w:rsidRPr="003F6B10" w:rsidRDefault="00115F20" w:rsidP="00115F20">
    <w:pPr>
      <w:tabs>
        <w:tab w:val="center" w:pos="4680"/>
        <w:tab w:val="right" w:pos="9360"/>
      </w:tabs>
      <w:spacing w:after="0" w:line="240" w:lineRule="auto"/>
      <w:rPr>
        <w:rFonts w:ascii="Cambria" w:eastAsia="Cambria" w:hAnsi="Cambria" w:cs="Cambria"/>
        <w:color w:val="000000"/>
        <w:sz w:val="18"/>
        <w:szCs w:val="18"/>
        <w:lang w:val="id-ID"/>
      </w:rPr>
    </w:pPr>
    <w:r>
      <w:rPr>
        <w:rFonts w:ascii="Cambria" w:eastAsia="Cambria" w:hAnsi="Cambria" w:cs="Cambria"/>
        <w:color w:val="000000"/>
        <w:sz w:val="18"/>
        <w:szCs w:val="18"/>
      </w:rPr>
      <w:t xml:space="preserve">Vol. 3, No. 2 (2024), </w:t>
    </w:r>
    <w:r>
      <w:rPr>
        <w:rFonts w:ascii="Cambria" w:eastAsia="Cambria" w:hAnsi="Cambria" w:cs="Cambria"/>
        <w:color w:val="000000"/>
        <w:sz w:val="18"/>
        <w:szCs w:val="18"/>
        <w:lang w:val="id-ID"/>
      </w:rPr>
      <w:t>111</w:t>
    </w:r>
    <w:r>
      <w:rPr>
        <w:rFonts w:ascii="Cambria" w:eastAsia="Cambria" w:hAnsi="Cambria" w:cs="Cambria"/>
        <w:color w:val="000000"/>
        <w:sz w:val="18"/>
        <w:szCs w:val="18"/>
      </w:rPr>
      <w:t>-</w:t>
    </w:r>
    <w:r w:rsidR="00E95FE3">
      <w:rPr>
        <w:rFonts w:ascii="Cambria" w:eastAsia="Cambria" w:hAnsi="Cambria" w:cs="Cambria"/>
        <w:color w:val="000000"/>
        <w:sz w:val="18"/>
        <w:szCs w:val="18"/>
      </w:rPr>
      <w:t>124</w:t>
    </w:r>
  </w:p>
  <w:p w14:paraId="01ABC9B0" w14:textId="77777777" w:rsidR="00115F20" w:rsidRDefault="00115F20" w:rsidP="00115F20">
    <w:pPr>
      <w:tabs>
        <w:tab w:val="center" w:pos="4680"/>
        <w:tab w:val="right" w:pos="9360"/>
      </w:tabs>
      <w:spacing w:after="0" w:line="240" w:lineRule="auto"/>
      <w:rPr>
        <w:rFonts w:ascii="Cambria" w:eastAsia="Cambria" w:hAnsi="Cambria" w:cs="Cambria"/>
        <w:color w:val="000000"/>
        <w:sz w:val="18"/>
        <w:szCs w:val="18"/>
        <w:lang w:val="id-ID"/>
      </w:rPr>
    </w:pPr>
    <w:r>
      <w:rPr>
        <w:rFonts w:ascii="Cambria" w:eastAsia="Cambria" w:hAnsi="Cambria" w:cs="Cambria"/>
        <w:color w:val="000000"/>
        <w:sz w:val="18"/>
        <w:szCs w:val="18"/>
      </w:rPr>
      <w:t xml:space="preserve">e-ISSN: </w:t>
    </w:r>
    <w:r>
      <w:rPr>
        <w:rFonts w:ascii="Cambria" w:eastAsia="Cambria" w:hAnsi="Cambria" w:cs="Cambria"/>
        <w:color w:val="000000"/>
        <w:sz w:val="18"/>
        <w:szCs w:val="18"/>
        <w:lang w:val="id-ID"/>
      </w:rPr>
      <w:t>2986-7657</w:t>
    </w:r>
    <w:r>
      <w:rPr>
        <w:rFonts w:ascii="Cambria" w:eastAsia="Cambria" w:hAnsi="Cambria" w:cs="Cambria"/>
        <w:color w:val="000000"/>
        <w:sz w:val="18"/>
        <w:szCs w:val="18"/>
      </w:rPr>
      <w:t xml:space="preserve"> │ DOI: 10.35719/p</w:t>
    </w:r>
    <w:r>
      <w:rPr>
        <w:rFonts w:ascii="Cambria" w:eastAsia="Cambria" w:hAnsi="Cambria" w:cs="Cambria"/>
        <w:color w:val="000000"/>
        <w:sz w:val="18"/>
        <w:szCs w:val="18"/>
        <w:lang w:val="id-ID"/>
      </w:rPr>
      <w:t>sychospiritual</w:t>
    </w:r>
    <w:r>
      <w:rPr>
        <w:rFonts w:ascii="Cambria" w:eastAsia="Cambria" w:hAnsi="Cambria" w:cs="Cambria"/>
        <w:color w:val="000000"/>
        <w:sz w:val="18"/>
        <w:szCs w:val="18"/>
      </w:rPr>
      <w:t>.</w:t>
    </w:r>
    <w:proofErr w:type="spellStart"/>
    <w:r>
      <w:rPr>
        <w:rFonts w:ascii="Cambria" w:eastAsia="Cambria" w:hAnsi="Cambria" w:cs="Cambria"/>
        <w:color w:val="000000"/>
        <w:sz w:val="18"/>
        <w:szCs w:val="18"/>
      </w:rPr>
      <w:t>vxix.xx</w:t>
    </w:r>
    <w:proofErr w:type="spellEnd"/>
    <w:r>
      <w:t xml:space="preserve"> </w:t>
    </w:r>
  </w:p>
  <w:p w14:paraId="69B68348" w14:textId="11BED50C" w:rsidR="001643A0" w:rsidRPr="00115F20" w:rsidRDefault="00115F20" w:rsidP="00115F20">
    <w:pPr>
      <w:tabs>
        <w:tab w:val="center" w:pos="4680"/>
        <w:tab w:val="right" w:pos="9360"/>
      </w:tabs>
      <w:spacing w:after="0" w:line="240" w:lineRule="auto"/>
      <w:rPr>
        <w:rFonts w:cs="Calibri"/>
        <w:color w:val="000000"/>
      </w:rPr>
    </w:pPr>
    <w:r>
      <w:t xml:space="preserve"> </w:t>
    </w:r>
    <w:r>
      <w:rPr>
        <w:noProof/>
        <w:lang w:val="id-ID" w:eastAsia="id-ID"/>
      </w:rPr>
      <mc:AlternateContent>
        <mc:Choice Requires="wps">
          <w:drawing>
            <wp:anchor distT="0" distB="0" distL="114300" distR="114300" simplePos="0" relativeHeight="251650048" behindDoc="0" locked="0" layoutInCell="1" allowOverlap="1" wp14:anchorId="7848AE84" wp14:editId="12EC3C87">
              <wp:simplePos x="0" y="0"/>
              <wp:positionH relativeFrom="column">
                <wp:posOffset>0</wp:posOffset>
              </wp:positionH>
              <wp:positionV relativeFrom="paragraph">
                <wp:posOffset>38100</wp:posOffset>
              </wp:positionV>
              <wp:extent cx="5400040" cy="54610"/>
              <wp:effectExtent l="0" t="0" r="0" b="2540"/>
              <wp:wrapNone/>
              <wp:docPr id="154424086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5400040" cy="54610"/>
                      </a:xfrm>
                      <a:prstGeom prst="rect">
                        <a:avLst/>
                      </a:prstGeom>
                      <a:gradFill>
                        <a:gsLst>
                          <a:gs pos="0">
                            <a:srgbClr val="7030A0"/>
                          </a:gs>
                          <a:gs pos="100000">
                            <a:srgbClr val="FFFFFF"/>
                          </a:gs>
                        </a:gsLst>
                        <a:lin ang="0" scaled="0"/>
                      </a:gradFill>
                      <a:ln>
                        <a:noFill/>
                      </a:ln>
                    </wps:spPr>
                    <wps:txbx>
                      <w:txbxContent>
                        <w:p w14:paraId="215943CA" w14:textId="77777777" w:rsidR="00115F20" w:rsidRDefault="00115F20" w:rsidP="00115F20">
                          <w:pPr>
                            <w:spacing w:after="0" w:line="240" w:lineRule="auto"/>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848AE84" id="Rectangle 7" o:spid="_x0000_s1030" style="position:absolute;margin-left:0;margin-top:3pt;width:425.2pt;height:4.3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" fillcolor="#7030a0" stroked="f">
              <v:fill angle="90" focus="100%" type="gradient">
                <o:fill v:ext="view" type="gradientUnscaled"/>
              </v:fill>
              <v:textbox inset="2.53958mm,2.53958mm,2.53958mm,2.53958mm">
                <w:txbxContent>
                  <w:p w14:paraId="215943CA" w14:textId="77777777" w:rsidR="00115F20" w:rsidRDefault="00115F20" w:rsidP="00115F20">
                    <w:pPr>
                      <w:spacing w:after="0" w:line="240" w:lineRule="auto"/>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66AAE"/>
    <w:multiLevelType w:val="multilevel"/>
    <w:tmpl w:val="BB1E0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2771E0"/>
    <w:multiLevelType w:val="hybridMultilevel"/>
    <w:tmpl w:val="3E8E261C"/>
    <w:lvl w:ilvl="0" w:tplc="AAE4653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C262B"/>
    <w:multiLevelType w:val="hybridMultilevel"/>
    <w:tmpl w:val="EA624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A1381"/>
    <w:multiLevelType w:val="hybridMultilevel"/>
    <w:tmpl w:val="48B47684"/>
    <w:lvl w:ilvl="0" w:tplc="6E06542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4836058F"/>
    <w:multiLevelType w:val="hybridMultilevel"/>
    <w:tmpl w:val="3A8C9F9C"/>
    <w:lvl w:ilvl="0" w:tplc="04090019">
      <w:start w:val="1"/>
      <w:numFmt w:val="lowerLetter"/>
      <w:lvlText w:val="%1."/>
      <w:lvlJc w:val="left"/>
      <w:pPr>
        <w:ind w:left="720" w:hanging="360"/>
      </w:pPr>
      <w:rPr>
        <w:rFonts w:hint="default"/>
      </w:rPr>
    </w:lvl>
    <w:lvl w:ilvl="1" w:tplc="9056DA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C27F6"/>
    <w:multiLevelType w:val="hybridMultilevel"/>
    <w:tmpl w:val="8E76E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916E4"/>
    <w:multiLevelType w:val="hybridMultilevel"/>
    <w:tmpl w:val="9692CAE0"/>
    <w:lvl w:ilvl="0" w:tplc="0876F5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4D97C7F"/>
    <w:multiLevelType w:val="hybridMultilevel"/>
    <w:tmpl w:val="249275A8"/>
    <w:lvl w:ilvl="0" w:tplc="FBA45D7E">
      <w:start w:val="1"/>
      <w:numFmt w:val="decimal"/>
      <w:lvlText w:val="%1."/>
      <w:lvlJc w:val="left"/>
      <w:pPr>
        <w:ind w:left="502"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BF70224"/>
    <w:multiLevelType w:val="hybridMultilevel"/>
    <w:tmpl w:val="7BFE2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583931">
    <w:abstractNumId w:val="0"/>
  </w:num>
  <w:num w:numId="2" w16cid:durableId="1725132074">
    <w:abstractNumId w:val="2"/>
  </w:num>
  <w:num w:numId="3" w16cid:durableId="766081278">
    <w:abstractNumId w:val="1"/>
  </w:num>
  <w:num w:numId="4" w16cid:durableId="1056126313">
    <w:abstractNumId w:val="4"/>
  </w:num>
  <w:num w:numId="5" w16cid:durableId="217398955">
    <w:abstractNumId w:val="7"/>
  </w:num>
  <w:num w:numId="6" w16cid:durableId="2014255866">
    <w:abstractNumId w:val="3"/>
  </w:num>
  <w:num w:numId="7" w16cid:durableId="1962955218">
    <w:abstractNumId w:val="6"/>
  </w:num>
  <w:num w:numId="8" w16cid:durableId="1791588154">
    <w:abstractNumId w:val="8"/>
  </w:num>
  <w:num w:numId="9" w16cid:durableId="93870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mirrorMargins/>
  <w:hideSpellingErrors/>
  <w:proofState w:spelling="clean" w:grammar="clean"/>
  <w:defaultTabStop w:val="720"/>
  <w:autoHyphenation/>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53C"/>
    <w:rsid w:val="00085F16"/>
    <w:rsid w:val="00086155"/>
    <w:rsid w:val="000A3D73"/>
    <w:rsid w:val="00105AE1"/>
    <w:rsid w:val="00107716"/>
    <w:rsid w:val="00115F20"/>
    <w:rsid w:val="00144730"/>
    <w:rsid w:val="00163541"/>
    <w:rsid w:val="00163B3B"/>
    <w:rsid w:val="001643A0"/>
    <w:rsid w:val="00170B30"/>
    <w:rsid w:val="001B09CD"/>
    <w:rsid w:val="001D23CA"/>
    <w:rsid w:val="001D772F"/>
    <w:rsid w:val="001F151A"/>
    <w:rsid w:val="002126A0"/>
    <w:rsid w:val="0021587E"/>
    <w:rsid w:val="00230B16"/>
    <w:rsid w:val="00230E34"/>
    <w:rsid w:val="0024765F"/>
    <w:rsid w:val="00272E3B"/>
    <w:rsid w:val="002E36A5"/>
    <w:rsid w:val="002F52FB"/>
    <w:rsid w:val="003067E8"/>
    <w:rsid w:val="0030792C"/>
    <w:rsid w:val="00312FBC"/>
    <w:rsid w:val="00351016"/>
    <w:rsid w:val="003975D6"/>
    <w:rsid w:val="00420193"/>
    <w:rsid w:val="004409CA"/>
    <w:rsid w:val="00453866"/>
    <w:rsid w:val="004723E1"/>
    <w:rsid w:val="00481991"/>
    <w:rsid w:val="004A4BB5"/>
    <w:rsid w:val="004E4823"/>
    <w:rsid w:val="0050460A"/>
    <w:rsid w:val="005213BA"/>
    <w:rsid w:val="00533F40"/>
    <w:rsid w:val="0056361D"/>
    <w:rsid w:val="00565B9F"/>
    <w:rsid w:val="005A1859"/>
    <w:rsid w:val="005F0EFA"/>
    <w:rsid w:val="005F7C1A"/>
    <w:rsid w:val="006060BE"/>
    <w:rsid w:val="0060653C"/>
    <w:rsid w:val="00613B5F"/>
    <w:rsid w:val="006144BE"/>
    <w:rsid w:val="006232EF"/>
    <w:rsid w:val="0066422F"/>
    <w:rsid w:val="0067001F"/>
    <w:rsid w:val="006C5EC7"/>
    <w:rsid w:val="006D173B"/>
    <w:rsid w:val="006D1B8F"/>
    <w:rsid w:val="00701C17"/>
    <w:rsid w:val="00726A7D"/>
    <w:rsid w:val="007A5D60"/>
    <w:rsid w:val="00814CAE"/>
    <w:rsid w:val="008314B9"/>
    <w:rsid w:val="008D548D"/>
    <w:rsid w:val="00902097"/>
    <w:rsid w:val="00917EB6"/>
    <w:rsid w:val="009279FF"/>
    <w:rsid w:val="0093197B"/>
    <w:rsid w:val="009A64BE"/>
    <w:rsid w:val="009C5F32"/>
    <w:rsid w:val="009E0BD3"/>
    <w:rsid w:val="009F7643"/>
    <w:rsid w:val="00A102FB"/>
    <w:rsid w:val="00A109F0"/>
    <w:rsid w:val="00A10E5A"/>
    <w:rsid w:val="00A64C74"/>
    <w:rsid w:val="00A76E98"/>
    <w:rsid w:val="00A87097"/>
    <w:rsid w:val="00AB233F"/>
    <w:rsid w:val="00AC10E6"/>
    <w:rsid w:val="00AF25DB"/>
    <w:rsid w:val="00B60789"/>
    <w:rsid w:val="00B87E25"/>
    <w:rsid w:val="00B9257D"/>
    <w:rsid w:val="00BA05BE"/>
    <w:rsid w:val="00BC5EF5"/>
    <w:rsid w:val="00BC6C30"/>
    <w:rsid w:val="00BC7D17"/>
    <w:rsid w:val="00BD1041"/>
    <w:rsid w:val="00BD7DCC"/>
    <w:rsid w:val="00BF32B0"/>
    <w:rsid w:val="00C56260"/>
    <w:rsid w:val="00CA14C5"/>
    <w:rsid w:val="00D01E4D"/>
    <w:rsid w:val="00D07E28"/>
    <w:rsid w:val="00D70322"/>
    <w:rsid w:val="00D743CB"/>
    <w:rsid w:val="00DA0E85"/>
    <w:rsid w:val="00DA1E42"/>
    <w:rsid w:val="00DE248D"/>
    <w:rsid w:val="00DF7913"/>
    <w:rsid w:val="00E46D5E"/>
    <w:rsid w:val="00E46FD1"/>
    <w:rsid w:val="00E86B04"/>
    <w:rsid w:val="00E95FE3"/>
    <w:rsid w:val="00EC6B65"/>
    <w:rsid w:val="00ED49D1"/>
    <w:rsid w:val="00F16595"/>
    <w:rsid w:val="00F2445F"/>
    <w:rsid w:val="00F33937"/>
    <w:rsid w:val="00F46B94"/>
    <w:rsid w:val="00FC344C"/>
    <w:rsid w:val="00FC3BC0"/>
    <w:rsid w:val="00FC4FC7"/>
    <w:rsid w:val="00FD192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682D7"/>
  <w15:docId w15:val="{650712E4-677E-4F68-B29B-6783E42F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F8"/>
    <w:rPr>
      <w:rFonts w:asciiTheme="minorHAnsi" w:eastAsiaTheme="minorHAnsi" w:hAnsiTheme="minorHAnsi" w:cstheme="minorBid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B1481A"/>
  </w:style>
  <w:style w:type="paragraph" w:styleId="ListParagraph">
    <w:name w:val="List Paragraph"/>
    <w:aliases w:val="Body of text"/>
    <w:basedOn w:val="Normal"/>
    <w:link w:val="ListParagraphChar"/>
    <w:uiPriority w:val="34"/>
    <w:qFormat/>
    <w:rsid w:val="00B1481A"/>
    <w:pPr>
      <w:spacing w:after="0" w:line="240" w:lineRule="auto"/>
      <w:ind w:left="720"/>
      <w:contextualSpacing/>
      <w:jc w:val="both"/>
    </w:pPr>
  </w:style>
  <w:style w:type="character" w:customStyle="1" w:styleId="ListParagraphChar">
    <w:name w:val="List Paragraph Char"/>
    <w:aliases w:val="Body of text Char"/>
    <w:link w:val="ListParagraph"/>
    <w:uiPriority w:val="34"/>
    <w:locked/>
    <w:rsid w:val="00B1481A"/>
    <w:rPr>
      <w:sz w:val="22"/>
      <w:szCs w:val="22"/>
    </w:rPr>
  </w:style>
  <w:style w:type="paragraph" w:styleId="Header">
    <w:name w:val="header"/>
    <w:basedOn w:val="Normal"/>
    <w:link w:val="HeaderChar"/>
    <w:uiPriority w:val="99"/>
    <w:unhideWhenUsed/>
    <w:rsid w:val="00FA5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9B3"/>
    <w:rPr>
      <w:sz w:val="22"/>
      <w:szCs w:val="22"/>
    </w:rPr>
  </w:style>
  <w:style w:type="paragraph" w:styleId="Footer">
    <w:name w:val="footer"/>
    <w:basedOn w:val="Normal"/>
    <w:link w:val="FooterChar"/>
    <w:uiPriority w:val="99"/>
    <w:unhideWhenUsed/>
    <w:rsid w:val="00FA5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9B3"/>
    <w:rPr>
      <w:sz w:val="22"/>
      <w:szCs w:val="22"/>
    </w:rPr>
  </w:style>
  <w:style w:type="character" w:styleId="Hyperlink">
    <w:name w:val="Hyperlink"/>
    <w:basedOn w:val="DefaultParagraphFont"/>
    <w:uiPriority w:val="99"/>
    <w:unhideWhenUsed/>
    <w:rsid w:val="00FA59B3"/>
    <w:rPr>
      <w:color w:val="0000FF" w:themeColor="hyperlink"/>
      <w:u w:val="single"/>
    </w:rPr>
  </w:style>
  <w:style w:type="paragraph" w:styleId="BalloonText">
    <w:name w:val="Balloon Text"/>
    <w:basedOn w:val="Normal"/>
    <w:link w:val="BalloonTextChar"/>
    <w:uiPriority w:val="99"/>
    <w:semiHidden/>
    <w:unhideWhenUsed/>
    <w:rsid w:val="00FA5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9B3"/>
    <w:rPr>
      <w:rFonts w:ascii="Tahoma" w:hAnsi="Tahoma" w:cs="Tahoma"/>
      <w:sz w:val="16"/>
      <w:szCs w:val="16"/>
    </w:rPr>
  </w:style>
  <w:style w:type="table" w:styleId="TableGrid">
    <w:name w:val="Table Grid"/>
    <w:basedOn w:val="TableNormal"/>
    <w:uiPriority w:val="59"/>
    <w:rsid w:val="00413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B479C"/>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F3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902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ni_k.psik@unej.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ciN3tOpk0r6CXUISrruKIj+Cpg==">AMUW2mXAXO6zfP1pTt0x9/W8QWbp6kKCUxbCIlcoZRNBvy5SM13JNMwIHpB7z6NLePhaUd31KGWwqYY2FdlPdFu7ofSZtO0aIVQY6rmbfXi/XR4efzD6l50ulh/zBeRUN8wQ488wnFfl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14</Pages>
  <Words>5362</Words>
  <Characters>30570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Pengetahuan Kesehatan Reproduksi</vt:lpstr>
    </vt:vector>
  </TitlesOfParts>
  <Company/>
  <LinksUpToDate>false</LinksUpToDate>
  <CharactersWithSpaces>35861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Pengetahuan Kesehatan Reproduksi</dc:title>
  <dc:creator>Tirsa Intania Dewi</dc:creator>
  <cp:keywords>tirsa</cp:keywords>
  <cp:lastModifiedBy>Khairuddin</cp:lastModifiedBy>
  <cp:revision>46</cp:revision>
  <cp:lastPrinted>2024-07-23T12:18:00Z</cp:lastPrinted>
  <dcterms:created xsi:type="dcterms:W3CDTF">2024-07-22T10:44:00Z</dcterms:created>
  <dcterms:modified xsi:type="dcterms:W3CDTF">2024-10-24T22:09:00Z</dcterms:modified>
</cp:coreProperties>
</file>